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6EEA02" w14:textId="2912F33E" w:rsidR="00B037B2" w:rsidRPr="00F956A2" w:rsidRDefault="00E90E49" w:rsidP="00B037B2">
      <w:pPr>
        <w:pStyle w:val="3GPPHeader"/>
        <w:spacing w:after="60"/>
        <w:rPr>
          <w:rFonts w:cs="Arial"/>
          <w:sz w:val="44"/>
          <w:szCs w:val="44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F20F5C">
        <w:t>1</w:t>
      </w:r>
      <w:r w:rsidR="00900262">
        <w:t>2</w:t>
      </w:r>
      <w:r w:rsidR="00756AA1">
        <w:t>3</w:t>
      </w:r>
      <w:r w:rsidRPr="00CE0424">
        <w:tab/>
      </w:r>
      <w:r w:rsidR="00FD3739" w:rsidRPr="00FD3739">
        <w:rPr>
          <w:rFonts w:cs="Arial"/>
          <w:color w:val="333333"/>
          <w:szCs w:val="24"/>
          <w:shd w:val="clear" w:color="auto" w:fill="FFFFFF"/>
        </w:rPr>
        <w:t>R2-</w:t>
      </w:r>
      <w:r w:rsidR="00BD6F1E" w:rsidRPr="00BD6F1E">
        <w:rPr>
          <w:rFonts w:cs="Arial"/>
          <w:color w:val="333333"/>
          <w:szCs w:val="24"/>
          <w:shd w:val="clear" w:color="auto" w:fill="FFFFFF"/>
        </w:rPr>
        <w:t>2308485</w:t>
      </w:r>
    </w:p>
    <w:p w14:paraId="4CBBEBA5" w14:textId="77777777" w:rsidR="00756AA1" w:rsidRDefault="00756AA1" w:rsidP="00756A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  <w:sz w:val="24"/>
          <w:szCs w:val="22"/>
        </w:rPr>
        <w:t>Toulouse</w:t>
      </w:r>
      <w:r w:rsidRPr="007E7651">
        <w:rPr>
          <w:b/>
          <w:bCs/>
          <w:sz w:val="24"/>
          <w:szCs w:val="22"/>
        </w:rPr>
        <w:t xml:space="preserve">, </w:t>
      </w:r>
      <w:r>
        <w:rPr>
          <w:b/>
          <w:bCs/>
          <w:sz w:val="24"/>
          <w:szCs w:val="22"/>
        </w:rPr>
        <w:t>France</w:t>
      </w:r>
      <w:r>
        <w:rPr>
          <w:b/>
          <w:noProof/>
          <w:sz w:val="24"/>
        </w:rPr>
        <w:t>, 21</w:t>
      </w:r>
      <w:r w:rsidRPr="00C31AE1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 w:rsidRPr="003879E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p w14:paraId="252563D4" w14:textId="26AB4696" w:rsidR="00E90E49" w:rsidRPr="00CE0424" w:rsidRDefault="00B33B38" w:rsidP="00357380">
      <w:pPr>
        <w:pStyle w:val="3GPPHeader"/>
      </w:pPr>
      <w:r>
        <w:t xml:space="preserve"> </w:t>
      </w:r>
    </w:p>
    <w:p w14:paraId="267378A2" w14:textId="1E828C79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A26DC4">
        <w:rPr>
          <w:sz w:val="22"/>
          <w:szCs w:val="22"/>
        </w:rPr>
        <w:t>7.2</w:t>
      </w:r>
      <w:r w:rsidR="00FD3739">
        <w:rPr>
          <w:sz w:val="22"/>
          <w:szCs w:val="22"/>
        </w:rPr>
        <w:t>4.2</w:t>
      </w:r>
    </w:p>
    <w:p w14:paraId="36E7B6AB" w14:textId="148A4711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  <w:r w:rsidR="00995101">
        <w:rPr>
          <w:sz w:val="22"/>
          <w:szCs w:val="22"/>
        </w:rPr>
        <w:t xml:space="preserve">, </w:t>
      </w:r>
      <w:r w:rsidR="00995101" w:rsidRPr="008C5845">
        <w:rPr>
          <w:sz w:val="22"/>
          <w:szCs w:val="18"/>
          <w:lang w:val="en-US"/>
        </w:rPr>
        <w:t>Deutsche Telekom</w:t>
      </w:r>
      <w:r w:rsidR="00C605F3">
        <w:rPr>
          <w:sz w:val="22"/>
          <w:szCs w:val="18"/>
          <w:lang w:val="en-US"/>
        </w:rPr>
        <w:t>, AT&amp;T</w:t>
      </w:r>
    </w:p>
    <w:p w14:paraId="72579376" w14:textId="5A2109DC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072E88">
        <w:rPr>
          <w:sz w:val="22"/>
          <w:szCs w:val="22"/>
        </w:rPr>
        <w:t>Relay</w:t>
      </w:r>
      <w:r w:rsidR="00D43491">
        <w:rPr>
          <w:sz w:val="22"/>
          <w:szCs w:val="22"/>
        </w:rPr>
        <w:t xml:space="preserve"> based Positioning </w:t>
      </w:r>
      <w:proofErr w:type="spellStart"/>
      <w:r w:rsidR="001940C3">
        <w:rPr>
          <w:sz w:val="22"/>
          <w:szCs w:val="22"/>
        </w:rPr>
        <w:t>posSIB</w:t>
      </w:r>
      <w:proofErr w:type="spellEnd"/>
      <w:r w:rsidR="001940C3">
        <w:rPr>
          <w:sz w:val="22"/>
          <w:szCs w:val="22"/>
        </w:rPr>
        <w:t xml:space="preserve"> forwarding</w:t>
      </w:r>
    </w:p>
    <w:p w14:paraId="24C111CD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D26380">
        <w:rPr>
          <w:sz w:val="22"/>
          <w:szCs w:val="22"/>
        </w:rPr>
        <w:t>Discussion, Decision</w:t>
      </w:r>
    </w:p>
    <w:p w14:paraId="1DD4A9BC" w14:textId="77777777" w:rsidR="00E90E49" w:rsidRPr="00CE0424" w:rsidRDefault="00E90E49" w:rsidP="00E90E49"/>
    <w:p w14:paraId="028056FC" w14:textId="0D2A5C7D" w:rsidR="00E90E49" w:rsidRDefault="00E90E49" w:rsidP="00A948AC">
      <w:pPr>
        <w:pStyle w:val="Heading1"/>
        <w:numPr>
          <w:ilvl w:val="0"/>
          <w:numId w:val="23"/>
        </w:numPr>
      </w:pPr>
      <w:r w:rsidRPr="00CE0424">
        <w:t>Introduction</w:t>
      </w:r>
    </w:p>
    <w:p w14:paraId="1366F54F" w14:textId="77777777" w:rsidR="00A4724A" w:rsidRDefault="00A4724A" w:rsidP="00A948AC"/>
    <w:p w14:paraId="12A66E19" w14:textId="49135768" w:rsidR="00A4724A" w:rsidRDefault="00A4724A" w:rsidP="00A948AC">
      <w:r>
        <w:t>During last meeting</w:t>
      </w:r>
      <w:r w:rsidR="00783375">
        <w:t>s</w:t>
      </w:r>
      <w:r>
        <w:t>, the below agreement took place:</w:t>
      </w:r>
    </w:p>
    <w:p w14:paraId="25951B19" w14:textId="77777777" w:rsidR="00A4724A" w:rsidRDefault="00A4724A" w:rsidP="00A4724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643D4574" w14:textId="77777777" w:rsidR="00A4724A" w:rsidRDefault="00A4724A" w:rsidP="00A4724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CR in R2-2304318 is agreeable.</w:t>
      </w:r>
    </w:p>
    <w:p w14:paraId="1D9E55E6" w14:textId="77777777" w:rsidR="00A4724A" w:rsidRDefault="00A4724A" w:rsidP="00A4724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WA: Remote UE indication is introduced in LPP.</w:t>
      </w:r>
    </w:p>
    <w:p w14:paraId="5E521B77" w14:textId="77777777" w:rsidR="00A4724A" w:rsidRDefault="00A4724A" w:rsidP="00A4724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SFN-DFN offset is introduced into RRC.</w:t>
      </w:r>
    </w:p>
    <w:p w14:paraId="0EF485F1" w14:textId="77777777" w:rsidR="00A4724A" w:rsidRDefault="00A4724A" w:rsidP="00A4724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proofErr w:type="spellStart"/>
      <w:r>
        <w:t>posSIB</w:t>
      </w:r>
      <w:proofErr w:type="spellEnd"/>
      <w:r>
        <w:t xml:space="preserve"> forwarding is introduced into RRC; FFS </w:t>
      </w:r>
      <w:bookmarkStart w:id="0" w:name="_Hlk134602928"/>
      <w:r>
        <w:t>how much control from network side over which posSIBs can be forwarded.</w:t>
      </w:r>
    </w:p>
    <w:bookmarkEnd w:id="0"/>
    <w:p w14:paraId="55C31CA1" w14:textId="77777777" w:rsidR="00A4724A" w:rsidRDefault="00A4724A" w:rsidP="00A4724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CRs on 37.355, 38.331, and 38.306 to be confirmed next meeting, based on the CRs submitted to this meeting.</w:t>
      </w:r>
    </w:p>
    <w:p w14:paraId="3F3D1681" w14:textId="77777777" w:rsidR="00A4724A" w:rsidRDefault="00A4724A" w:rsidP="00A948AC">
      <w:pPr>
        <w:rPr>
          <w:lang w:val="x-none"/>
        </w:rPr>
      </w:pPr>
    </w:p>
    <w:p w14:paraId="6E2037AC" w14:textId="77777777" w:rsidR="00783375" w:rsidRDefault="00783375" w:rsidP="0078337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Agreement:</w:t>
      </w:r>
    </w:p>
    <w:p w14:paraId="6504B625" w14:textId="77777777" w:rsidR="00783375" w:rsidRPr="0099145E" w:rsidRDefault="00783375" w:rsidP="0078337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RAN2 confirm that the </w:t>
      </w:r>
      <w:proofErr w:type="spellStart"/>
      <w:r>
        <w:t>posSIB</w:t>
      </w:r>
      <w:proofErr w:type="spellEnd"/>
      <w:r>
        <w:t xml:space="preserve"> is forwarded transparently by the relay UE.</w:t>
      </w:r>
    </w:p>
    <w:p w14:paraId="664131CB" w14:textId="77777777" w:rsidR="00783375" w:rsidRPr="00A4724A" w:rsidRDefault="00783375" w:rsidP="00A948AC">
      <w:pPr>
        <w:rPr>
          <w:lang w:val="x-none"/>
        </w:rPr>
      </w:pPr>
    </w:p>
    <w:p w14:paraId="2073578F" w14:textId="577716F5" w:rsidR="00A4724A" w:rsidRDefault="00E41F97" w:rsidP="00A948AC">
      <w:r>
        <w:t xml:space="preserve">In this paper, we discuss </w:t>
      </w:r>
      <w:r w:rsidR="00134925">
        <w:t xml:space="preserve">the FFS: </w:t>
      </w:r>
      <w:r w:rsidR="00134925" w:rsidRPr="00134925">
        <w:t>how much control from network side over which posSIBs can be forwarded.</w:t>
      </w:r>
    </w:p>
    <w:p w14:paraId="59E13DC4" w14:textId="77777777" w:rsidR="004000E8" w:rsidRDefault="00230D18" w:rsidP="00CE0424">
      <w:pPr>
        <w:pStyle w:val="Heading1"/>
      </w:pPr>
      <w:r>
        <w:t>2</w:t>
      </w:r>
      <w:r>
        <w:tab/>
      </w:r>
      <w:bookmarkStart w:id="1" w:name="_Ref178064866"/>
      <w:r w:rsidR="004000E8" w:rsidRPr="00CE0424">
        <w:t>Discussion</w:t>
      </w:r>
      <w:bookmarkEnd w:id="1"/>
    </w:p>
    <w:p w14:paraId="04A2D51E" w14:textId="77777777" w:rsidR="00AE4ADE" w:rsidRPr="00AE4ADE" w:rsidRDefault="00AE4ADE" w:rsidP="00AE4ADE"/>
    <w:p w14:paraId="396E12D1" w14:textId="71B65221" w:rsidR="00AE4ADE" w:rsidRDefault="003270AB" w:rsidP="00C133BE">
      <w:pPr>
        <w:pStyle w:val="Heading2"/>
      </w:pPr>
      <w:r w:rsidRPr="00C133BE">
        <w:t>2.</w:t>
      </w:r>
      <w:r w:rsidR="000B4620">
        <w:t>1</w:t>
      </w:r>
      <w:r w:rsidRPr="00C133BE">
        <w:tab/>
      </w:r>
      <w:r w:rsidR="00AE4ADE">
        <w:t>Reason or Motivation for need of NW control</w:t>
      </w:r>
    </w:p>
    <w:p w14:paraId="381BD4D1" w14:textId="6057BBF4" w:rsidR="00FF49EC" w:rsidRPr="00B52B71" w:rsidRDefault="00FF51CD" w:rsidP="0060191C">
      <w:pPr>
        <w:pStyle w:val="ListParagraph"/>
        <w:numPr>
          <w:ilvl w:val="0"/>
          <w:numId w:val="28"/>
        </w:numPr>
        <w:rPr>
          <w:rFonts w:ascii="Arial" w:hAnsi="Arial" w:cs="Arial"/>
        </w:rPr>
      </w:pPr>
      <w:r w:rsidRPr="00B52B71">
        <w:rPr>
          <w:rFonts w:ascii="Arial" w:hAnsi="Arial" w:cs="Arial"/>
        </w:rPr>
        <w:t xml:space="preserve">posSIBs allows a UE in RRC IDLE or RRC INACTIVE Mode to obtain assistance data via broadcast and perform positioning. This allows UE to save power. </w:t>
      </w:r>
      <w:r w:rsidR="00FF49EC" w:rsidRPr="00B52B71">
        <w:rPr>
          <w:rFonts w:ascii="Arial" w:hAnsi="Arial" w:cs="Arial"/>
          <w:lang w:val="en-US"/>
        </w:rPr>
        <w:t xml:space="preserve">Each </w:t>
      </w:r>
      <w:proofErr w:type="spellStart"/>
      <w:r w:rsidR="00FF49EC" w:rsidRPr="00B52B71">
        <w:rPr>
          <w:rFonts w:ascii="Arial" w:hAnsi="Arial" w:cs="Arial"/>
          <w:lang w:val="en-US"/>
        </w:rPr>
        <w:t>posSIB</w:t>
      </w:r>
      <w:proofErr w:type="spellEnd"/>
      <w:r w:rsidR="00FF49EC" w:rsidRPr="00B52B71">
        <w:rPr>
          <w:rFonts w:ascii="Arial" w:hAnsi="Arial" w:cs="Arial"/>
          <w:lang w:val="en-US"/>
        </w:rPr>
        <w:t xml:space="preserve"> contain</w:t>
      </w:r>
      <w:r w:rsidR="00BE455E" w:rsidRPr="00B52B71">
        <w:rPr>
          <w:rFonts w:ascii="Arial" w:hAnsi="Arial" w:cs="Arial"/>
          <w:lang w:val="en-US"/>
        </w:rPr>
        <w:t>s</w:t>
      </w:r>
      <w:r w:rsidR="00FF49EC" w:rsidRPr="00B52B71">
        <w:rPr>
          <w:rFonts w:ascii="Arial" w:hAnsi="Arial" w:cs="Arial"/>
          <w:lang w:val="en-US"/>
        </w:rPr>
        <w:t xml:space="preserve"> information (assistance data) about certain positioning methods</w:t>
      </w:r>
      <w:r w:rsidR="009F4F28" w:rsidRPr="00B52B71">
        <w:rPr>
          <w:rFonts w:ascii="Arial" w:hAnsi="Arial" w:cs="Arial"/>
          <w:lang w:val="en-US"/>
        </w:rPr>
        <w:t>. The NW based upon deployment of various positioning method</w:t>
      </w:r>
      <w:r w:rsidR="0002102A" w:rsidRPr="00B52B71">
        <w:rPr>
          <w:rFonts w:ascii="Arial" w:hAnsi="Arial" w:cs="Arial"/>
          <w:lang w:val="en-US"/>
        </w:rPr>
        <w:t>s</w:t>
      </w:r>
      <w:r w:rsidR="009F4F28" w:rsidRPr="00B52B71">
        <w:rPr>
          <w:rFonts w:ascii="Arial" w:hAnsi="Arial" w:cs="Arial"/>
          <w:lang w:val="en-US"/>
        </w:rPr>
        <w:t xml:space="preserve"> </w:t>
      </w:r>
      <w:r w:rsidR="0002102A" w:rsidRPr="00B52B71">
        <w:rPr>
          <w:rFonts w:ascii="Arial" w:hAnsi="Arial" w:cs="Arial"/>
          <w:lang w:val="en-US"/>
        </w:rPr>
        <w:t xml:space="preserve">knows </w:t>
      </w:r>
      <w:r w:rsidR="007C7927" w:rsidRPr="00B52B71">
        <w:rPr>
          <w:rFonts w:ascii="Arial" w:hAnsi="Arial" w:cs="Arial"/>
          <w:lang w:val="en-US"/>
        </w:rPr>
        <w:t xml:space="preserve">the coverage of acceptable level of positioning. </w:t>
      </w:r>
      <w:r w:rsidR="00B201DF">
        <w:rPr>
          <w:rFonts w:ascii="Arial" w:hAnsi="Arial" w:cs="Arial"/>
          <w:lang w:val="en-US"/>
        </w:rPr>
        <w:t xml:space="preserve"> Basically, the</w:t>
      </w:r>
      <w:r w:rsidR="00B201DF" w:rsidRPr="00B201DF">
        <w:rPr>
          <w:rFonts w:ascii="Arial" w:hAnsi="Arial" w:cs="Arial"/>
          <w:lang w:val="en-US"/>
        </w:rPr>
        <w:t xml:space="preserve"> NW/operator </w:t>
      </w:r>
      <w:proofErr w:type="gramStart"/>
      <w:r w:rsidR="00B201DF" w:rsidRPr="00B201DF">
        <w:rPr>
          <w:rFonts w:ascii="Arial" w:hAnsi="Arial" w:cs="Arial"/>
          <w:lang w:val="en-US"/>
        </w:rPr>
        <w:t>is in charge of</w:t>
      </w:r>
      <w:proofErr w:type="gramEnd"/>
      <w:r w:rsidR="00B201DF" w:rsidRPr="00B201DF">
        <w:rPr>
          <w:rFonts w:ascii="Arial" w:hAnsi="Arial" w:cs="Arial"/>
          <w:lang w:val="en-US"/>
        </w:rPr>
        <w:t xml:space="preserve"> ensuring certain level of quality of service. If the user is experiencing poor quality of service, </w:t>
      </w:r>
      <w:r w:rsidR="00DC7739">
        <w:rPr>
          <w:rFonts w:ascii="Arial" w:hAnsi="Arial" w:cs="Arial"/>
          <w:lang w:val="en-US"/>
        </w:rPr>
        <w:t>it would imply that the NW KPIs would fail.</w:t>
      </w:r>
      <w:r w:rsidR="00B201DF" w:rsidRPr="00B201DF">
        <w:rPr>
          <w:rFonts w:ascii="Arial" w:hAnsi="Arial" w:cs="Arial"/>
          <w:lang w:val="en-US"/>
        </w:rPr>
        <w:t xml:space="preserve"> Hence the operator must have the possibility to control if the </w:t>
      </w:r>
      <w:r w:rsidR="004076B9">
        <w:rPr>
          <w:rFonts w:ascii="Arial" w:hAnsi="Arial" w:cs="Arial"/>
          <w:lang w:val="en-US"/>
        </w:rPr>
        <w:t>pos</w:t>
      </w:r>
      <w:r w:rsidR="00B201DF" w:rsidRPr="00B201DF">
        <w:rPr>
          <w:rFonts w:ascii="Arial" w:hAnsi="Arial" w:cs="Arial"/>
          <w:lang w:val="en-US"/>
        </w:rPr>
        <w:t xml:space="preserve">SIBs are indeed forwarded or not. If the operator sees that forwarding of pos SIBs results in worsened QoS, the operator may want to disable forwarding of pos SIBs. </w:t>
      </w:r>
      <w:r w:rsidR="007C7927" w:rsidRPr="00B52B71">
        <w:rPr>
          <w:rFonts w:ascii="Arial" w:hAnsi="Arial" w:cs="Arial"/>
          <w:lang w:val="en-US"/>
        </w:rPr>
        <w:t xml:space="preserve">Hence, </w:t>
      </w:r>
      <w:r w:rsidR="00C650B1" w:rsidRPr="00B52B71">
        <w:rPr>
          <w:rFonts w:ascii="Arial" w:hAnsi="Arial" w:cs="Arial"/>
          <w:lang w:val="en-US"/>
        </w:rPr>
        <w:t xml:space="preserve">NW knows </w:t>
      </w:r>
      <w:r w:rsidR="009F4F28" w:rsidRPr="00B52B71">
        <w:rPr>
          <w:rFonts w:ascii="Arial" w:hAnsi="Arial" w:cs="Arial"/>
          <w:lang w:val="en-US"/>
        </w:rPr>
        <w:t xml:space="preserve">the best as which positioning method </w:t>
      </w:r>
      <w:r w:rsidR="00FF49EC" w:rsidRPr="00B52B71">
        <w:rPr>
          <w:rFonts w:ascii="Arial" w:hAnsi="Arial" w:cs="Arial"/>
          <w:lang w:val="en-US"/>
        </w:rPr>
        <w:t>is applicable</w:t>
      </w:r>
      <w:r w:rsidR="00C650B1" w:rsidRPr="00B52B71">
        <w:rPr>
          <w:rFonts w:ascii="Arial" w:hAnsi="Arial" w:cs="Arial"/>
          <w:lang w:val="en-US"/>
        </w:rPr>
        <w:t xml:space="preserve"> while the UE is in coverage or is in coverage hole or out of coverage area</w:t>
      </w:r>
      <w:r w:rsidR="009F4F28" w:rsidRPr="00B52B71">
        <w:rPr>
          <w:rFonts w:ascii="Arial" w:hAnsi="Arial" w:cs="Arial"/>
          <w:lang w:val="en-US"/>
        </w:rPr>
        <w:t>.</w:t>
      </w:r>
    </w:p>
    <w:p w14:paraId="6C95FE9B" w14:textId="77777777" w:rsidR="008D4EED" w:rsidRPr="00B52B71" w:rsidRDefault="008D4EED" w:rsidP="008D4EED">
      <w:pPr>
        <w:pStyle w:val="ListParagraph"/>
        <w:rPr>
          <w:rFonts w:ascii="Arial" w:hAnsi="Arial" w:cs="Arial"/>
          <w:lang w:val="en-US"/>
        </w:rPr>
      </w:pPr>
    </w:p>
    <w:p w14:paraId="5F47832C" w14:textId="4961C68A" w:rsidR="008D4EED" w:rsidRPr="00B52B71" w:rsidRDefault="008D4EED" w:rsidP="008D4EED">
      <w:pPr>
        <w:pStyle w:val="ListParagraph"/>
        <w:rPr>
          <w:rFonts w:ascii="Arial" w:hAnsi="Arial" w:cs="Arial"/>
          <w:lang w:val="en-US"/>
        </w:rPr>
      </w:pPr>
      <w:r w:rsidRPr="00B52B71">
        <w:rPr>
          <w:rFonts w:ascii="Arial" w:hAnsi="Arial" w:cs="Arial"/>
          <w:lang w:val="en-US"/>
        </w:rPr>
        <w:lastRenderedPageBreak/>
        <w:t xml:space="preserve">Example: </w:t>
      </w:r>
      <w:r w:rsidR="002D79DC" w:rsidRPr="00B52B71">
        <w:rPr>
          <w:rFonts w:ascii="Arial" w:hAnsi="Arial" w:cs="Arial"/>
          <w:lang w:val="en-US"/>
        </w:rPr>
        <w:t xml:space="preserve">From below Figure: </w:t>
      </w:r>
      <w:r w:rsidRPr="00B52B71">
        <w:rPr>
          <w:rFonts w:ascii="Arial" w:hAnsi="Arial" w:cs="Arial"/>
          <w:lang w:val="en-US"/>
        </w:rPr>
        <w:t>Location A where DL-TDOA would be applicable where in Location B DL-TDOA would not be applicable. Primarily because</w:t>
      </w:r>
      <w:r w:rsidR="004838BF" w:rsidRPr="00B52B71">
        <w:rPr>
          <w:rFonts w:ascii="Arial" w:hAnsi="Arial" w:cs="Arial"/>
          <w:lang w:val="en-US"/>
        </w:rPr>
        <w:t xml:space="preserve"> of </w:t>
      </w:r>
      <w:r w:rsidRPr="00B52B71">
        <w:rPr>
          <w:rFonts w:ascii="Arial" w:hAnsi="Arial" w:cs="Arial"/>
          <w:lang w:val="en-US"/>
        </w:rPr>
        <w:t>the</w:t>
      </w:r>
      <w:r w:rsidR="00635459" w:rsidRPr="00B52B71">
        <w:rPr>
          <w:rFonts w:ascii="Arial" w:hAnsi="Arial" w:cs="Arial"/>
          <w:lang w:val="en-US"/>
        </w:rPr>
        <w:t xml:space="preserve"> poor</w:t>
      </w:r>
      <w:r w:rsidRPr="00B52B71">
        <w:rPr>
          <w:rFonts w:ascii="Arial" w:hAnsi="Arial" w:cs="Arial"/>
          <w:lang w:val="en-US"/>
        </w:rPr>
        <w:t xml:space="preserve"> </w:t>
      </w:r>
      <w:proofErr w:type="spellStart"/>
      <w:r w:rsidR="004838BF" w:rsidRPr="00B52B71">
        <w:rPr>
          <w:rFonts w:ascii="Arial" w:hAnsi="Arial" w:cs="Arial"/>
          <w:lang w:val="en-US"/>
        </w:rPr>
        <w:t>hearability</w:t>
      </w:r>
      <w:proofErr w:type="spellEnd"/>
      <w:r w:rsidRPr="00B52B71">
        <w:rPr>
          <w:rFonts w:ascii="Arial" w:hAnsi="Arial" w:cs="Arial"/>
          <w:lang w:val="en-US"/>
        </w:rPr>
        <w:t xml:space="preserve"> </w:t>
      </w:r>
      <w:r w:rsidR="004838BF" w:rsidRPr="00B52B71">
        <w:rPr>
          <w:rFonts w:ascii="Arial" w:hAnsi="Arial" w:cs="Arial"/>
          <w:lang w:val="en-US"/>
        </w:rPr>
        <w:t>and GDOP.</w:t>
      </w:r>
    </w:p>
    <w:p w14:paraId="28DD2C0A" w14:textId="13F67D14" w:rsidR="008D4EED" w:rsidRDefault="008D4EED" w:rsidP="008D4EED">
      <w:pPr>
        <w:pStyle w:val="ListParagraph"/>
        <w:rPr>
          <w:lang w:val="en-US"/>
        </w:rPr>
      </w:pPr>
      <w:r>
        <w:rPr>
          <w:noProof/>
          <w:lang w:val="sv-SE"/>
        </w:rPr>
        <w:drawing>
          <wp:inline distT="0" distB="0" distL="0" distR="0" wp14:anchorId="7EC4FD5F" wp14:editId="48522F89">
            <wp:extent cx="4572000" cy="5677535"/>
            <wp:effectExtent l="0" t="0" r="0" b="184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5677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834F83" w14:textId="77777777" w:rsidR="008D4EED" w:rsidRPr="00496377" w:rsidRDefault="008D4EED" w:rsidP="008D4EED">
      <w:pPr>
        <w:pStyle w:val="ListParagraph"/>
      </w:pPr>
    </w:p>
    <w:p w14:paraId="7C871CE6" w14:textId="685E5C35" w:rsidR="002F6CCE" w:rsidRPr="00B52B71" w:rsidRDefault="00496377" w:rsidP="002F6CCE">
      <w:pPr>
        <w:pStyle w:val="ListParagraph"/>
        <w:numPr>
          <w:ilvl w:val="0"/>
          <w:numId w:val="28"/>
        </w:numPr>
        <w:rPr>
          <w:rFonts w:ascii="Arial" w:hAnsi="Arial" w:cs="Arial"/>
          <w:lang w:val="en-US"/>
        </w:rPr>
      </w:pPr>
      <w:r w:rsidRPr="00B52B71">
        <w:rPr>
          <w:rFonts w:ascii="Arial" w:hAnsi="Arial" w:cs="Arial"/>
          <w:lang w:val="en-US"/>
        </w:rPr>
        <w:t>Even for GNSS based</w:t>
      </w:r>
      <w:r w:rsidR="00345E9F" w:rsidRPr="00B52B71">
        <w:rPr>
          <w:rFonts w:ascii="Arial" w:hAnsi="Arial" w:cs="Arial"/>
          <w:lang w:val="en-US"/>
        </w:rPr>
        <w:t xml:space="preserve"> </w:t>
      </w:r>
      <w:r w:rsidR="00D144FD" w:rsidRPr="00B52B71">
        <w:rPr>
          <w:rFonts w:ascii="Arial" w:hAnsi="Arial" w:cs="Arial"/>
          <w:lang w:val="en-US"/>
        </w:rPr>
        <w:t>positioning</w:t>
      </w:r>
      <w:r w:rsidR="00345E9F" w:rsidRPr="00B52B71">
        <w:rPr>
          <w:rFonts w:ascii="Arial" w:hAnsi="Arial" w:cs="Arial"/>
          <w:lang w:val="en-US"/>
        </w:rPr>
        <w:t xml:space="preserve"> method</w:t>
      </w:r>
      <w:r w:rsidRPr="00B52B71">
        <w:rPr>
          <w:rFonts w:ascii="Arial" w:hAnsi="Arial" w:cs="Arial"/>
          <w:lang w:val="en-US"/>
        </w:rPr>
        <w:t xml:space="preserve">, there can be </w:t>
      </w:r>
      <w:r w:rsidR="00AB5C7B" w:rsidRPr="00B52B71">
        <w:rPr>
          <w:rFonts w:ascii="Arial" w:hAnsi="Arial" w:cs="Arial"/>
          <w:lang w:val="en-US"/>
        </w:rPr>
        <w:t>multiple deployments</w:t>
      </w:r>
      <w:r w:rsidR="00345E9F" w:rsidRPr="00B52B71">
        <w:rPr>
          <w:rFonts w:ascii="Arial" w:hAnsi="Arial" w:cs="Arial"/>
          <w:lang w:val="en-US"/>
        </w:rPr>
        <w:t xml:space="preserve"> </w:t>
      </w:r>
      <w:r w:rsidRPr="00B52B71">
        <w:rPr>
          <w:rFonts w:ascii="Arial" w:hAnsi="Arial" w:cs="Arial"/>
          <w:lang w:val="en-US"/>
        </w:rPr>
        <w:t>GNSS RTK-OSR</w:t>
      </w:r>
      <w:r w:rsidR="00AB5C7B" w:rsidRPr="00B52B71">
        <w:rPr>
          <w:rFonts w:ascii="Arial" w:hAnsi="Arial" w:cs="Arial"/>
          <w:lang w:val="en-US"/>
        </w:rPr>
        <w:t>-MAC</w:t>
      </w:r>
      <w:r w:rsidRPr="00B52B71">
        <w:rPr>
          <w:rFonts w:ascii="Arial" w:hAnsi="Arial" w:cs="Arial"/>
          <w:lang w:val="en-US"/>
        </w:rPr>
        <w:t>,</w:t>
      </w:r>
      <w:r w:rsidR="00AB5C7B" w:rsidRPr="00B52B71">
        <w:rPr>
          <w:rFonts w:ascii="Arial" w:hAnsi="Arial" w:cs="Arial"/>
          <w:lang w:val="en-US"/>
        </w:rPr>
        <w:t xml:space="preserve"> GNSS-RTK-</w:t>
      </w:r>
      <w:r w:rsidR="000136A4" w:rsidRPr="00B52B71">
        <w:rPr>
          <w:rFonts w:ascii="Arial" w:hAnsi="Arial" w:cs="Arial"/>
          <w:lang w:val="en-US"/>
        </w:rPr>
        <w:t>OSR-F</w:t>
      </w:r>
      <w:r w:rsidR="00104618" w:rsidRPr="00B52B71">
        <w:rPr>
          <w:rFonts w:ascii="Arial" w:hAnsi="Arial" w:cs="Arial"/>
          <w:lang w:val="en-US"/>
        </w:rPr>
        <w:t>K</w:t>
      </w:r>
      <w:r w:rsidR="000136A4" w:rsidRPr="00B52B71">
        <w:rPr>
          <w:rFonts w:ascii="Arial" w:hAnsi="Arial" w:cs="Arial"/>
          <w:lang w:val="en-US"/>
        </w:rPr>
        <w:t>P,</w:t>
      </w:r>
      <w:r w:rsidRPr="00B52B71">
        <w:rPr>
          <w:rFonts w:ascii="Arial" w:hAnsi="Arial" w:cs="Arial"/>
          <w:lang w:val="en-US"/>
        </w:rPr>
        <w:t xml:space="preserve"> G</w:t>
      </w:r>
      <w:r w:rsidR="00345E9F" w:rsidRPr="00B52B71">
        <w:rPr>
          <w:rFonts w:ascii="Arial" w:hAnsi="Arial" w:cs="Arial"/>
          <w:lang w:val="en-US"/>
        </w:rPr>
        <w:t>NSS RTK-SSR</w:t>
      </w:r>
      <w:r w:rsidR="00635459" w:rsidRPr="00B52B71">
        <w:rPr>
          <w:rFonts w:ascii="Arial" w:hAnsi="Arial" w:cs="Arial"/>
          <w:lang w:val="en-US"/>
        </w:rPr>
        <w:t xml:space="preserve">. </w:t>
      </w:r>
      <w:r w:rsidR="008368AD" w:rsidRPr="00B52B71">
        <w:rPr>
          <w:rFonts w:ascii="Arial" w:hAnsi="Arial" w:cs="Arial"/>
          <w:lang w:val="en-US"/>
        </w:rPr>
        <w:t>I</w:t>
      </w:r>
      <w:r w:rsidR="00496164" w:rsidRPr="00B52B71">
        <w:rPr>
          <w:rFonts w:ascii="Arial" w:hAnsi="Arial" w:cs="Arial"/>
          <w:lang w:val="en-US"/>
        </w:rPr>
        <w:t>t could be that the</w:t>
      </w:r>
      <w:r w:rsidR="000136A4" w:rsidRPr="00B52B71">
        <w:rPr>
          <w:rFonts w:ascii="Arial" w:hAnsi="Arial" w:cs="Arial"/>
          <w:lang w:val="en-US"/>
        </w:rPr>
        <w:t xml:space="preserve"> quality level</w:t>
      </w:r>
      <w:r w:rsidR="00EC5894" w:rsidRPr="00B52B71">
        <w:rPr>
          <w:rFonts w:ascii="Arial" w:hAnsi="Arial" w:cs="Arial"/>
          <w:lang w:val="en-US"/>
        </w:rPr>
        <w:t xml:space="preserve"> (integrity performance) differs</w:t>
      </w:r>
      <w:r w:rsidR="00080B59" w:rsidRPr="00B52B71">
        <w:rPr>
          <w:rFonts w:ascii="Arial" w:hAnsi="Arial" w:cs="Arial"/>
          <w:lang w:val="en-US"/>
        </w:rPr>
        <w:t xml:space="preserve"> while the UE is in-coverage and out of coverage </w:t>
      </w:r>
      <w:r w:rsidR="00263060" w:rsidRPr="00B52B71">
        <w:rPr>
          <w:rFonts w:ascii="Arial" w:hAnsi="Arial" w:cs="Arial"/>
          <w:lang w:val="en-US"/>
        </w:rPr>
        <w:t>(for large cells)</w:t>
      </w:r>
      <w:r w:rsidR="00EC5894" w:rsidRPr="00B52B71">
        <w:rPr>
          <w:rFonts w:ascii="Arial" w:hAnsi="Arial" w:cs="Arial"/>
          <w:lang w:val="en-US"/>
        </w:rPr>
        <w:t xml:space="preserve"> </w:t>
      </w:r>
      <w:r w:rsidR="00263060" w:rsidRPr="00B52B71">
        <w:rPr>
          <w:rFonts w:ascii="Arial" w:hAnsi="Arial" w:cs="Arial"/>
          <w:lang w:val="en-US"/>
        </w:rPr>
        <w:t xml:space="preserve">and different set of </w:t>
      </w:r>
      <w:r w:rsidR="00080C5D" w:rsidRPr="00B52B71">
        <w:rPr>
          <w:rFonts w:ascii="Arial" w:hAnsi="Arial" w:cs="Arial"/>
          <w:lang w:val="en-US"/>
        </w:rPr>
        <w:t>GNSS AD is applicable while in coverage and while in out of coverage.</w:t>
      </w:r>
      <w:r w:rsidR="002F6CCE" w:rsidRPr="00B52B71">
        <w:rPr>
          <w:rFonts w:ascii="Arial" w:hAnsi="Arial" w:cs="Arial"/>
          <w:lang w:val="en-US"/>
        </w:rPr>
        <w:t xml:space="preserve"> An example based upon above Figure: It can be that at Location A; GNSS-RTK-OSR-MAC yields best result whereas at location B GNSS-RTK-SSR yields the best result.</w:t>
      </w:r>
    </w:p>
    <w:p w14:paraId="0C90A187" w14:textId="77777777" w:rsidR="008E19F3" w:rsidRPr="00B52B71" w:rsidRDefault="008E19F3" w:rsidP="008E19F3">
      <w:pPr>
        <w:pStyle w:val="ListParagraph"/>
        <w:rPr>
          <w:rFonts w:ascii="Arial" w:hAnsi="Arial" w:cs="Arial"/>
          <w:lang w:val="en-US"/>
        </w:rPr>
      </w:pPr>
    </w:p>
    <w:p w14:paraId="74EF7EF1" w14:textId="46B1031F" w:rsidR="000D5AA2" w:rsidRPr="00682D4E" w:rsidRDefault="00597A44" w:rsidP="0083014A">
      <w:pPr>
        <w:pStyle w:val="ListParagraph"/>
        <w:numPr>
          <w:ilvl w:val="0"/>
          <w:numId w:val="28"/>
        </w:numPr>
        <w:rPr>
          <w:rFonts w:ascii="Arial" w:hAnsi="Arial" w:cs="Arial"/>
        </w:rPr>
      </w:pPr>
      <w:r w:rsidRPr="00B52B71">
        <w:rPr>
          <w:rFonts w:ascii="Arial" w:hAnsi="Arial" w:cs="Arial"/>
          <w:lang w:val="en-US"/>
        </w:rPr>
        <w:t xml:space="preserve">Upon </w:t>
      </w:r>
      <w:r w:rsidR="006D6599" w:rsidRPr="00B52B71">
        <w:rPr>
          <w:rFonts w:ascii="Arial" w:hAnsi="Arial" w:cs="Arial"/>
          <w:lang w:val="en-US"/>
        </w:rPr>
        <w:t>positioning request</w:t>
      </w:r>
      <w:r w:rsidR="00E33F22" w:rsidRPr="00B52B71">
        <w:rPr>
          <w:rFonts w:ascii="Arial" w:hAnsi="Arial" w:cs="Arial"/>
          <w:lang w:val="en-US"/>
        </w:rPr>
        <w:t xml:space="preserve"> by positioning client</w:t>
      </w:r>
      <w:r w:rsidRPr="00B52B71">
        <w:rPr>
          <w:rFonts w:ascii="Arial" w:hAnsi="Arial" w:cs="Arial"/>
          <w:lang w:val="en-US"/>
        </w:rPr>
        <w:t xml:space="preserve">, it is LMF which decides the positioning method </w:t>
      </w:r>
      <w:r w:rsidR="00450CDE" w:rsidRPr="00B52B71">
        <w:rPr>
          <w:rFonts w:ascii="Arial" w:hAnsi="Arial" w:cs="Arial"/>
          <w:lang w:val="en-US"/>
        </w:rPr>
        <w:t xml:space="preserve">based upon the initial cell ID information </w:t>
      </w:r>
      <w:r w:rsidR="00120577" w:rsidRPr="00B52B71">
        <w:rPr>
          <w:rFonts w:ascii="Arial" w:hAnsi="Arial" w:cs="Arial"/>
          <w:lang w:val="en-US"/>
        </w:rPr>
        <w:t>where UE is connected to</w:t>
      </w:r>
      <w:r w:rsidR="00E33F22" w:rsidRPr="00B52B71">
        <w:rPr>
          <w:rFonts w:ascii="Arial" w:hAnsi="Arial" w:cs="Arial"/>
          <w:lang w:val="en-US"/>
        </w:rPr>
        <w:t>.</w:t>
      </w:r>
      <w:r w:rsidR="00120577" w:rsidRPr="00B52B71">
        <w:rPr>
          <w:rFonts w:ascii="Arial" w:hAnsi="Arial" w:cs="Arial"/>
          <w:lang w:val="en-US"/>
        </w:rPr>
        <w:t xml:space="preserve"> </w:t>
      </w:r>
      <w:r w:rsidR="00FF51CD" w:rsidRPr="00B52B71">
        <w:rPr>
          <w:rFonts w:ascii="Arial" w:hAnsi="Arial" w:cs="Arial"/>
          <w:lang w:val="en-US"/>
        </w:rPr>
        <w:t>These fundamental aspects</w:t>
      </w:r>
      <w:r w:rsidR="00C25977" w:rsidRPr="00B52B71">
        <w:rPr>
          <w:rFonts w:ascii="Arial" w:hAnsi="Arial" w:cs="Arial"/>
          <w:lang w:val="en-US"/>
        </w:rPr>
        <w:t xml:space="preserve"> should be retained even when </w:t>
      </w:r>
      <w:r w:rsidR="00D21A50" w:rsidRPr="00B52B71">
        <w:rPr>
          <w:rFonts w:ascii="Arial" w:hAnsi="Arial" w:cs="Arial"/>
          <w:lang w:val="en-US"/>
        </w:rPr>
        <w:t>UE is out of coverage</w:t>
      </w:r>
      <w:r w:rsidR="00901EE6" w:rsidRPr="00B52B71">
        <w:rPr>
          <w:rFonts w:ascii="Arial" w:hAnsi="Arial" w:cs="Arial"/>
          <w:lang w:val="en-US"/>
        </w:rPr>
        <w:t>.</w:t>
      </w:r>
    </w:p>
    <w:p w14:paraId="54863557" w14:textId="77777777" w:rsidR="00682D4E" w:rsidRPr="00682D4E" w:rsidRDefault="00682D4E" w:rsidP="00682D4E">
      <w:pPr>
        <w:pStyle w:val="ListParagraph"/>
        <w:rPr>
          <w:rFonts w:ascii="Arial" w:hAnsi="Arial" w:cs="Arial"/>
        </w:rPr>
      </w:pPr>
    </w:p>
    <w:p w14:paraId="01CDF03E" w14:textId="74DB97EE" w:rsidR="00682D4E" w:rsidRPr="00B52B71" w:rsidRDefault="003C4B24" w:rsidP="0083014A">
      <w:pPr>
        <w:pStyle w:val="ListParagraph"/>
        <w:numPr>
          <w:ilvl w:val="0"/>
          <w:numId w:val="28"/>
        </w:numPr>
        <w:rPr>
          <w:rFonts w:ascii="Arial" w:hAnsi="Arial" w:cs="Arial"/>
        </w:rPr>
      </w:pPr>
      <w:r w:rsidRPr="003C4B24">
        <w:rPr>
          <w:rFonts w:ascii="Arial" w:hAnsi="Arial" w:cs="Arial"/>
          <w:lang w:val="en-US"/>
        </w:rPr>
        <w:t>It has been proposed t</w:t>
      </w:r>
      <w:r>
        <w:rPr>
          <w:rFonts w:ascii="Arial" w:hAnsi="Arial" w:cs="Arial"/>
          <w:lang w:val="en-US"/>
        </w:rPr>
        <w:t xml:space="preserve">hat remote UE indication is provided in LPP by CR [6]. </w:t>
      </w:r>
      <w:r w:rsidR="008640EA">
        <w:rPr>
          <w:rFonts w:ascii="Arial" w:hAnsi="Arial" w:cs="Arial"/>
          <w:lang w:val="en-US"/>
        </w:rPr>
        <w:t xml:space="preserve">One benefit is that </w:t>
      </w:r>
      <w:r w:rsidR="009B0DD3">
        <w:rPr>
          <w:rFonts w:ascii="Arial" w:hAnsi="Arial" w:cs="Arial"/>
          <w:lang w:val="en-US"/>
        </w:rPr>
        <w:t xml:space="preserve">LMF would determine which positioning method would be applicable for this remote UE when connected via relay UE </w:t>
      </w:r>
      <w:r w:rsidR="003D6303">
        <w:rPr>
          <w:rFonts w:ascii="Arial" w:hAnsi="Arial" w:cs="Arial"/>
          <w:lang w:val="en-US"/>
        </w:rPr>
        <w:t>operating in certain cell. This principle as such should be applicable also when posSIBs are being forwarded.</w:t>
      </w:r>
    </w:p>
    <w:p w14:paraId="22E5E7E0" w14:textId="77777777" w:rsidR="000D5AA2" w:rsidRPr="00B52B71" w:rsidRDefault="000D5AA2" w:rsidP="000D5AA2">
      <w:pPr>
        <w:pStyle w:val="ListParagraph"/>
        <w:rPr>
          <w:rFonts w:ascii="Arial" w:hAnsi="Arial" w:cs="Arial"/>
          <w:lang w:val="en-US"/>
        </w:rPr>
      </w:pPr>
    </w:p>
    <w:p w14:paraId="29C5861A" w14:textId="39551FF7" w:rsidR="00AE4ADE" w:rsidRPr="00AE4ADE" w:rsidRDefault="00AE4ADE" w:rsidP="00285B77">
      <w:pPr>
        <w:pStyle w:val="ListParagraph"/>
      </w:pPr>
    </w:p>
    <w:p w14:paraId="42F9A9B1" w14:textId="65CA1DD4" w:rsidR="00A343D4" w:rsidRDefault="00520484" w:rsidP="00587BD7">
      <w:pPr>
        <w:pStyle w:val="Observation"/>
      </w:pPr>
      <w:bookmarkStart w:id="2" w:name="_Toc141303560"/>
      <w:r>
        <w:rPr>
          <w:noProof/>
        </w:rPr>
        <w:t>The fundamanetal principle of NW to decide the positioning method in a certain deployment or coverage scenario would be violated</w:t>
      </w:r>
      <w:r w:rsidR="00285B77">
        <w:rPr>
          <w:noProof/>
        </w:rPr>
        <w:t xml:space="preserve"> if UE autonmouly decide</w:t>
      </w:r>
      <w:r w:rsidR="00D60757">
        <w:rPr>
          <w:noProof/>
        </w:rPr>
        <w:t xml:space="preserve"> on forwarding</w:t>
      </w:r>
      <w:r>
        <w:rPr>
          <w:noProof/>
        </w:rPr>
        <w:t>. Positioning KPI such as accuracy requirement will degrade in Operator’s Network.</w:t>
      </w:r>
      <w:bookmarkEnd w:id="2"/>
    </w:p>
    <w:p w14:paraId="57D10645" w14:textId="101F787A" w:rsidR="00A948AC" w:rsidRDefault="000C466B" w:rsidP="00A343D4">
      <w:pPr>
        <w:pStyle w:val="Observation"/>
      </w:pPr>
      <w:bookmarkStart w:id="3" w:name="_Toc141303561"/>
      <w:r>
        <w:t>Considering above aspects and b</w:t>
      </w:r>
      <w:r w:rsidR="00A948AC">
        <w:t xml:space="preserve">ased upon the papers submitted in this area </w:t>
      </w:r>
      <w:r w:rsidR="001940C3">
        <w:t xml:space="preserve">[1], </w:t>
      </w:r>
      <w:r w:rsidR="00A948AC">
        <w:t>it appea</w:t>
      </w:r>
      <w:r w:rsidR="0007369E">
        <w:t xml:space="preserve">rs certain positioning methods would be applicable for relay UE whereas certain positioning methods </w:t>
      </w:r>
      <w:r w:rsidR="00587BD7">
        <w:t>would not yield satisfactory results</w:t>
      </w:r>
      <w:r w:rsidR="0007369E">
        <w:t>. There is need to classify posSIBs in a way that certain posSIBs are allowed to be relayed whereas certain posSIBs are not.</w:t>
      </w:r>
      <w:bookmarkEnd w:id="3"/>
      <w:r w:rsidR="0007369E">
        <w:t xml:space="preserve"> </w:t>
      </w:r>
    </w:p>
    <w:p w14:paraId="1229873C" w14:textId="4B2DA7CE" w:rsidR="00430173" w:rsidRDefault="00FF33BE" w:rsidP="00920DEF">
      <w:pPr>
        <w:pStyle w:val="Proposal"/>
      </w:pPr>
      <w:bookmarkStart w:id="4" w:name="_Toc142635558"/>
      <w:r>
        <w:t xml:space="preserve">The information on which posSIBs can be relayed is </w:t>
      </w:r>
      <w:r w:rsidR="008D46F3">
        <w:t xml:space="preserve">optionally </w:t>
      </w:r>
      <w:r>
        <w:t>provided by the NW to the UEs</w:t>
      </w:r>
      <w:r w:rsidRPr="00A04F49">
        <w:t>.</w:t>
      </w:r>
      <w:bookmarkEnd w:id="4"/>
    </w:p>
    <w:p w14:paraId="2EB0F0B3" w14:textId="4C226959" w:rsidR="002269C5" w:rsidRPr="00FF45F8" w:rsidRDefault="002269C5" w:rsidP="00920DEF">
      <w:pPr>
        <w:pStyle w:val="Proposal"/>
        <w:rPr>
          <w:sz w:val="18"/>
          <w:szCs w:val="18"/>
        </w:rPr>
      </w:pPr>
      <w:bookmarkStart w:id="5" w:name="_Toc142635559"/>
      <w:r>
        <w:t xml:space="preserve">RAN2 to agree to the RRC CR as provided in </w:t>
      </w:r>
      <w:r w:rsidR="00FF45F8" w:rsidRPr="00FF45F8">
        <w:rPr>
          <w:rFonts w:cs="Arial"/>
          <w:color w:val="000000"/>
          <w:lang w:eastAsia="en-SE"/>
        </w:rPr>
        <w:t>R2-2308486</w:t>
      </w:r>
      <w:r w:rsidR="00136D6E" w:rsidRPr="00FF45F8">
        <w:t>.</w:t>
      </w:r>
      <w:bookmarkEnd w:id="5"/>
    </w:p>
    <w:p w14:paraId="480FCA78" w14:textId="374EFF46" w:rsidR="00433188" w:rsidRPr="00FD651C" w:rsidRDefault="00433188" w:rsidP="00433188">
      <w:pPr>
        <w:pStyle w:val="Proposal"/>
        <w:numPr>
          <w:ilvl w:val="0"/>
          <w:numId w:val="0"/>
        </w:numPr>
        <w:ind w:left="1701" w:hanging="1701"/>
        <w:sectPr w:rsidR="00433188" w:rsidRPr="00FD651C" w:rsidSect="00A50613">
          <w:headerReference w:type="even" r:id="rId13"/>
          <w:foot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20D74898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7E08B161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10CD95D6" w14:textId="76C3D380" w:rsidR="00C029E6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41303560" w:history="1">
        <w:r w:rsidR="00C029E6" w:rsidRPr="00712961">
          <w:rPr>
            <w:rStyle w:val="Hyperlink"/>
            <w:noProof/>
          </w:rPr>
          <w:t>Observation 1</w:t>
        </w:r>
        <w:r w:rsidR="00C029E6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C029E6" w:rsidRPr="00712961">
          <w:rPr>
            <w:rStyle w:val="Hyperlink"/>
            <w:noProof/>
          </w:rPr>
          <w:t>The fundamanetal principle of NW to decide the positioning method in a certain deployment or coverage scenario would be violated if UE autonmouly decide on forwarding. Positioning KPI such as accuracy requirement will degrade in Operator’s Network.</w:t>
        </w:r>
      </w:hyperlink>
    </w:p>
    <w:p w14:paraId="39F9E58B" w14:textId="78D2F323" w:rsidR="00C029E6" w:rsidRDefault="00FF45F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141303561" w:history="1">
        <w:r w:rsidR="00C029E6" w:rsidRPr="00712961">
          <w:rPr>
            <w:rStyle w:val="Hyperlink"/>
            <w:noProof/>
          </w:rPr>
          <w:t>Observation 2</w:t>
        </w:r>
        <w:r w:rsidR="00C029E6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C029E6" w:rsidRPr="00712961">
          <w:rPr>
            <w:rStyle w:val="Hyperlink"/>
            <w:noProof/>
          </w:rPr>
          <w:t>Considering above aspects and based upon the papers submitted in this area [1], it appears certain positioning methods would be applicable for relay UE whereas certain positioning methods would not yield satisfactory results. There is need to classify posSIBs in a way that certain posSIBs are allowed to be relayed whereas certain posSIBs are not.</w:t>
        </w:r>
      </w:hyperlink>
    </w:p>
    <w:p w14:paraId="7570C759" w14:textId="42E7E52E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029CA090" w14:textId="77777777" w:rsidR="006E1C82" w:rsidRDefault="006E1C82" w:rsidP="008E065E">
      <w:pPr>
        <w:pStyle w:val="BodyText"/>
        <w:rPr>
          <w:b/>
          <w:bCs/>
        </w:rPr>
      </w:pPr>
    </w:p>
    <w:p w14:paraId="4DC87846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183A80C7" w14:textId="638AFFE3" w:rsidR="00FF45F8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42635558" w:history="1">
        <w:r w:rsidR="00FF45F8" w:rsidRPr="00CC5418">
          <w:rPr>
            <w:rStyle w:val="Hyperlink"/>
            <w:noProof/>
          </w:rPr>
          <w:t>Proposal 1</w:t>
        </w:r>
        <w:r w:rsidR="00FF45F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FF45F8" w:rsidRPr="00CC5418">
          <w:rPr>
            <w:rStyle w:val="Hyperlink"/>
            <w:noProof/>
          </w:rPr>
          <w:t>The information on which posSIBs can be relayed is optionally provided by the NW to the UEs.</w:t>
        </w:r>
      </w:hyperlink>
    </w:p>
    <w:p w14:paraId="176AFF7A" w14:textId="7BD68CB2" w:rsidR="00FF45F8" w:rsidRDefault="00FF45F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2635559" w:history="1">
        <w:r w:rsidRPr="00CC5418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CC5418">
          <w:rPr>
            <w:rStyle w:val="Hyperlink"/>
            <w:noProof/>
          </w:rPr>
          <w:t xml:space="preserve">RAN2 to agree to the RRC CR as provided in </w:t>
        </w:r>
        <w:r w:rsidRPr="00CC5418">
          <w:rPr>
            <w:rStyle w:val="Hyperlink"/>
            <w:rFonts w:cs="Arial"/>
            <w:noProof/>
            <w:lang w:eastAsia="en-SE"/>
          </w:rPr>
          <w:t>R2-2308486</w:t>
        </w:r>
        <w:r w:rsidRPr="00CC5418">
          <w:rPr>
            <w:rStyle w:val="Hyperlink"/>
            <w:noProof/>
          </w:rPr>
          <w:t>.</w:t>
        </w:r>
      </w:hyperlink>
    </w:p>
    <w:p w14:paraId="0307436E" w14:textId="7ED7B319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48B27773" w14:textId="77777777" w:rsidR="008E065E" w:rsidRPr="00CE0424" w:rsidRDefault="008E065E" w:rsidP="008E065E">
      <w:pPr>
        <w:rPr>
          <w:b/>
          <w:bCs/>
        </w:rPr>
      </w:pPr>
    </w:p>
    <w:p w14:paraId="019D623B" w14:textId="77777777" w:rsidR="008E065E" w:rsidRPr="00CE0424" w:rsidRDefault="008E065E" w:rsidP="008E065E">
      <w:pPr>
        <w:rPr>
          <w:b/>
          <w:bCs/>
        </w:rPr>
      </w:pPr>
    </w:p>
    <w:p w14:paraId="0DCE27AF" w14:textId="77777777" w:rsidR="00AB0BC8" w:rsidRPr="00CE0424" w:rsidRDefault="00AB0BC8" w:rsidP="00A04F49">
      <w:pPr>
        <w:rPr>
          <w:b/>
          <w:bCs/>
        </w:rPr>
      </w:pPr>
    </w:p>
    <w:p w14:paraId="38D52B89" w14:textId="77777777" w:rsidR="00311702" w:rsidRPr="00CE0424" w:rsidRDefault="00311702" w:rsidP="00AB0BC8"/>
    <w:p w14:paraId="64F3E645" w14:textId="77777777" w:rsidR="00C01F33" w:rsidRPr="00CE0424" w:rsidRDefault="00C01F33" w:rsidP="006E062C"/>
    <w:p w14:paraId="7BD5CFC3" w14:textId="77777777" w:rsidR="00F507D1" w:rsidRPr="00CE0424" w:rsidRDefault="00F507D1" w:rsidP="00CE0424">
      <w:pPr>
        <w:pStyle w:val="Heading1"/>
      </w:pPr>
      <w:bookmarkStart w:id="6" w:name="_In-sequence_SDU_delivery"/>
      <w:bookmarkEnd w:id="6"/>
      <w:r w:rsidRPr="00CE0424">
        <w:t>References</w:t>
      </w:r>
    </w:p>
    <w:p w14:paraId="4193CA81" w14:textId="4169B67B" w:rsidR="005F3025" w:rsidRDefault="009803CE" w:rsidP="009803CE">
      <w:pPr>
        <w:pStyle w:val="Reference"/>
      </w:pPr>
      <w:bookmarkStart w:id="7" w:name="_Ref174151459"/>
      <w:bookmarkStart w:id="8" w:name="_Ref189809556"/>
      <w:r w:rsidRPr="009803CE">
        <w:t>R2-2207287, Positioning support for remote UEs</w:t>
      </w:r>
      <w:r w:rsidR="005F3025" w:rsidRPr="009803CE">
        <w:t xml:space="preserve">, </w:t>
      </w:r>
      <w:r w:rsidRPr="009803CE">
        <w:t>Media Tek Inc., CATT</w:t>
      </w:r>
      <w:r w:rsidR="005F3025" w:rsidRPr="009803CE">
        <w:t xml:space="preserve">, </w:t>
      </w:r>
      <w:r w:rsidRPr="009803CE">
        <w:t>17-26 August 2022</w:t>
      </w:r>
    </w:p>
    <w:p w14:paraId="07972680" w14:textId="724DC99C" w:rsidR="00C663FC" w:rsidRDefault="00C663FC" w:rsidP="00C663FC">
      <w:pPr>
        <w:pStyle w:val="Reference"/>
      </w:pPr>
      <w:r w:rsidRPr="00C663FC">
        <w:t>R2-2301649</w:t>
      </w:r>
      <w:r>
        <w:t xml:space="preserve"> Positioning of remote UEs         MediaTek Inc., CATT, Huawei, HiSilicon           discussion       Rel-18 TEI18</w:t>
      </w:r>
    </w:p>
    <w:p w14:paraId="4CACB585" w14:textId="3FE9F0A1" w:rsidR="00C663FC" w:rsidRDefault="00C663FC" w:rsidP="00C663FC">
      <w:pPr>
        <w:pStyle w:val="Reference"/>
      </w:pPr>
      <w:r w:rsidRPr="00C663FC">
        <w:t>R2-2301650</w:t>
      </w:r>
      <w:r>
        <w:t xml:space="preserve"> Uplink positioning restrictions for UE-to-network remote UE [PosL2</w:t>
      </w:r>
      <w:proofErr w:type="gramStart"/>
      <w:r>
        <w:t xml:space="preserve">RemoteUE]   </w:t>
      </w:r>
      <w:proofErr w:type="gramEnd"/>
      <w:r>
        <w:t>MediaTek Inc., CATT, Huawei, HiSilicon CR       Rel-18 38.305 17.3.0  0122    -           C   TEI18</w:t>
      </w:r>
    </w:p>
    <w:p w14:paraId="18BC91ED" w14:textId="107A6772" w:rsidR="00C663FC" w:rsidRDefault="00C663FC" w:rsidP="00C663FC">
      <w:pPr>
        <w:pStyle w:val="Reference"/>
      </w:pPr>
      <w:r w:rsidRPr="00C663FC">
        <w:t>R2-2301651</w:t>
      </w:r>
      <w:r>
        <w:t xml:space="preserve"> Downlink positioning support and </w:t>
      </w:r>
      <w:proofErr w:type="spellStart"/>
      <w:r>
        <w:t>posSIB</w:t>
      </w:r>
      <w:proofErr w:type="spellEnd"/>
      <w:r>
        <w:t xml:space="preserve"> request for L2 UE-to-network remote UE (Alt 1) [PosL2</w:t>
      </w:r>
      <w:proofErr w:type="gramStart"/>
      <w:r>
        <w:t xml:space="preserve">RemoteUE]   </w:t>
      </w:r>
      <w:proofErr w:type="gramEnd"/>
      <w:r>
        <w:t>MediaTek Inc., CATT, Huawei, HiSilicon       CR   Rel-18 38.331 17.3.0  3910    -           C         TEI18</w:t>
      </w:r>
    </w:p>
    <w:p w14:paraId="1536E613" w14:textId="7927D1C7" w:rsidR="00C663FC" w:rsidRDefault="00C663FC" w:rsidP="00C663FC">
      <w:pPr>
        <w:pStyle w:val="Reference"/>
      </w:pPr>
      <w:r w:rsidRPr="00C663FC">
        <w:t>R2-2301653</w:t>
      </w:r>
      <w:r>
        <w:t xml:space="preserve"> Downlink positioning support and </w:t>
      </w:r>
      <w:proofErr w:type="spellStart"/>
      <w:r>
        <w:t>posSIB</w:t>
      </w:r>
      <w:proofErr w:type="spellEnd"/>
      <w:r>
        <w:t xml:space="preserve"> request for L2 UE-to-network remote UE (Alt 2) [PosL2</w:t>
      </w:r>
      <w:proofErr w:type="gramStart"/>
      <w:r>
        <w:t xml:space="preserve">RemoteUE]   </w:t>
      </w:r>
      <w:proofErr w:type="gramEnd"/>
      <w:r>
        <w:t>MediaTek Inc., CATT, Huawei, HiSilicon       CR   Rel-18 38.331 17.3.0  3911    -           C         TEI18</w:t>
      </w:r>
    </w:p>
    <w:p w14:paraId="76252A7C" w14:textId="5DAF5AEC" w:rsidR="00C663FC" w:rsidRDefault="00C663FC" w:rsidP="00C663FC">
      <w:pPr>
        <w:pStyle w:val="Reference"/>
      </w:pPr>
      <w:r w:rsidRPr="00C663FC">
        <w:t>R2-2301655</w:t>
      </w:r>
      <w:r>
        <w:t xml:space="preserve"> Indication to positioning server of operation as a L2 UE-to-Network Remote UE [PosL2</w:t>
      </w:r>
      <w:proofErr w:type="gramStart"/>
      <w:r>
        <w:t>RemoteUE]   </w:t>
      </w:r>
      <w:proofErr w:type="gramEnd"/>
      <w:r>
        <w:t>   MediaTek Inc., CATT, Huawei, HiSilicon   CR       Rel-18 37.355   17.3.0  0414    -           C         TEI18</w:t>
      </w:r>
    </w:p>
    <w:p w14:paraId="2C10A44A" w14:textId="77777777" w:rsidR="00C663FC" w:rsidRPr="00C663FC" w:rsidRDefault="00C663FC" w:rsidP="00C663FC">
      <w:pPr>
        <w:pStyle w:val="Reference"/>
        <w:numPr>
          <w:ilvl w:val="0"/>
          <w:numId w:val="0"/>
        </w:numPr>
        <w:ind w:left="567"/>
      </w:pPr>
    </w:p>
    <w:bookmarkEnd w:id="7"/>
    <w:bookmarkEnd w:id="8"/>
    <w:p w14:paraId="5DCC939F" w14:textId="77777777" w:rsidR="003A7EF3" w:rsidRPr="00CE0424" w:rsidRDefault="003A7EF3" w:rsidP="00CE0424">
      <w:pPr>
        <w:pStyle w:val="BodyText"/>
      </w:pPr>
    </w:p>
    <w:sectPr w:rsidR="003A7EF3" w:rsidRPr="00CE0424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BEF22C" w14:textId="77777777" w:rsidR="00AF4634" w:rsidRDefault="00AF4634">
      <w:r>
        <w:separator/>
      </w:r>
    </w:p>
  </w:endnote>
  <w:endnote w:type="continuationSeparator" w:id="0">
    <w:p w14:paraId="1C98D659" w14:textId="77777777" w:rsidR="00AF4634" w:rsidRDefault="00AF4634">
      <w:r>
        <w:continuationSeparator/>
      </w:r>
    </w:p>
  </w:endnote>
  <w:endnote w:type="continuationNotice" w:id="1">
    <w:p w14:paraId="45961AA1" w14:textId="77777777" w:rsidR="00AF4634" w:rsidRDefault="00AF463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722CD5" w14:textId="77777777" w:rsidR="00AF4634" w:rsidRDefault="00AF4634">
      <w:r>
        <w:separator/>
      </w:r>
    </w:p>
  </w:footnote>
  <w:footnote w:type="continuationSeparator" w:id="0">
    <w:p w14:paraId="597C264D" w14:textId="77777777" w:rsidR="00AF4634" w:rsidRDefault="00AF4634">
      <w:r>
        <w:continuationSeparator/>
      </w:r>
    </w:p>
  </w:footnote>
  <w:footnote w:type="continuationNotice" w:id="1">
    <w:p w14:paraId="58F23B4C" w14:textId="77777777" w:rsidR="00AF4634" w:rsidRDefault="00AF463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11A3BA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94701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DA35E57"/>
    <w:multiLevelType w:val="hybridMultilevel"/>
    <w:tmpl w:val="E8FEEA72"/>
    <w:lvl w:ilvl="0" w:tplc="94D8A77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DAC2DA7"/>
    <w:multiLevelType w:val="hybridMultilevel"/>
    <w:tmpl w:val="5D7231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31B1E33"/>
    <w:multiLevelType w:val="hybridMultilevel"/>
    <w:tmpl w:val="E2E04A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5D940FF"/>
    <w:multiLevelType w:val="hybridMultilevel"/>
    <w:tmpl w:val="682274F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2A631A"/>
    <w:multiLevelType w:val="hybridMultilevel"/>
    <w:tmpl w:val="C2DABBB0"/>
    <w:lvl w:ilvl="0" w:tplc="7C04257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AA46647"/>
    <w:multiLevelType w:val="hybridMultilevel"/>
    <w:tmpl w:val="91143182"/>
    <w:lvl w:ilvl="0" w:tplc="9530B9B6">
      <w:start w:val="1"/>
      <w:numFmt w:val="decimal"/>
      <w:pStyle w:val="Proposal"/>
      <w:lvlText w:val="Proposal %1"/>
      <w:lvlJc w:val="left"/>
      <w:pPr>
        <w:tabs>
          <w:tab w:val="num" w:pos="3855"/>
        </w:tabs>
        <w:ind w:left="3855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2044360000">
    <w:abstractNumId w:val="4"/>
  </w:num>
  <w:num w:numId="2" w16cid:durableId="584265278">
    <w:abstractNumId w:val="21"/>
  </w:num>
  <w:num w:numId="3" w16cid:durableId="840125043">
    <w:abstractNumId w:val="17"/>
  </w:num>
  <w:num w:numId="4" w16cid:durableId="1061829512">
    <w:abstractNumId w:val="18"/>
  </w:num>
  <w:num w:numId="5" w16cid:durableId="978725150">
    <w:abstractNumId w:val="14"/>
  </w:num>
  <w:num w:numId="6" w16cid:durableId="1160121644">
    <w:abstractNumId w:val="20"/>
  </w:num>
  <w:num w:numId="7" w16cid:durableId="1365256425">
    <w:abstractNumId w:val="24"/>
  </w:num>
  <w:num w:numId="8" w16cid:durableId="1300111526">
    <w:abstractNumId w:val="15"/>
  </w:num>
  <w:num w:numId="9" w16cid:durableId="1912032955">
    <w:abstractNumId w:val="12"/>
  </w:num>
  <w:num w:numId="10" w16cid:durableId="2089841420">
    <w:abstractNumId w:val="2"/>
  </w:num>
  <w:num w:numId="11" w16cid:durableId="1617717696">
    <w:abstractNumId w:val="1"/>
  </w:num>
  <w:num w:numId="12" w16cid:durableId="44530076">
    <w:abstractNumId w:val="0"/>
  </w:num>
  <w:num w:numId="13" w16cid:durableId="844134200">
    <w:abstractNumId w:val="22"/>
  </w:num>
  <w:num w:numId="14" w16cid:durableId="380519936">
    <w:abstractNumId w:val="23"/>
  </w:num>
  <w:num w:numId="15" w16cid:durableId="659381248">
    <w:abstractNumId w:val="19"/>
  </w:num>
  <w:num w:numId="16" w16cid:durableId="1009059563">
    <w:abstractNumId w:val="25"/>
  </w:num>
  <w:num w:numId="17" w16cid:durableId="1110247908">
    <w:abstractNumId w:val="9"/>
  </w:num>
  <w:num w:numId="18" w16cid:durableId="1200780120">
    <w:abstractNumId w:val="11"/>
  </w:num>
  <w:num w:numId="19" w16cid:durableId="140462684">
    <w:abstractNumId w:val="7"/>
  </w:num>
  <w:num w:numId="20" w16cid:durableId="1309355786">
    <w:abstractNumId w:val="27"/>
  </w:num>
  <w:num w:numId="21" w16cid:durableId="2016834875">
    <w:abstractNumId w:val="16"/>
  </w:num>
  <w:num w:numId="22" w16cid:durableId="1411930095">
    <w:abstractNumId w:val="26"/>
  </w:num>
  <w:num w:numId="23" w16cid:durableId="1626690248">
    <w:abstractNumId w:val="13"/>
  </w:num>
  <w:num w:numId="24" w16cid:durableId="1107232723">
    <w:abstractNumId w:val="6"/>
  </w:num>
  <w:num w:numId="25" w16cid:durableId="1979989390">
    <w:abstractNumId w:val="10"/>
  </w:num>
  <w:num w:numId="26" w16cid:durableId="210295102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 w16cid:durableId="1630435017">
    <w:abstractNumId w:val="5"/>
  </w:num>
  <w:num w:numId="28" w16cid:durableId="61433697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2A37"/>
    <w:rsid w:val="0000564C"/>
    <w:rsid w:val="00006446"/>
    <w:rsid w:val="00006896"/>
    <w:rsid w:val="00006AA3"/>
    <w:rsid w:val="00007CDC"/>
    <w:rsid w:val="00011B28"/>
    <w:rsid w:val="000136A4"/>
    <w:rsid w:val="00015D15"/>
    <w:rsid w:val="0002102A"/>
    <w:rsid w:val="0002564D"/>
    <w:rsid w:val="00025ECA"/>
    <w:rsid w:val="000325B8"/>
    <w:rsid w:val="00034C15"/>
    <w:rsid w:val="00036073"/>
    <w:rsid w:val="00036BA1"/>
    <w:rsid w:val="000422E2"/>
    <w:rsid w:val="00042F22"/>
    <w:rsid w:val="000444EF"/>
    <w:rsid w:val="000528D3"/>
    <w:rsid w:val="00052A07"/>
    <w:rsid w:val="000531C7"/>
    <w:rsid w:val="000534E3"/>
    <w:rsid w:val="0005606A"/>
    <w:rsid w:val="00057117"/>
    <w:rsid w:val="000616E7"/>
    <w:rsid w:val="0006487E"/>
    <w:rsid w:val="00065E1A"/>
    <w:rsid w:val="00072E88"/>
    <w:rsid w:val="0007369E"/>
    <w:rsid w:val="00077E5F"/>
    <w:rsid w:val="0008036A"/>
    <w:rsid w:val="00080B59"/>
    <w:rsid w:val="00080C5D"/>
    <w:rsid w:val="00081AE6"/>
    <w:rsid w:val="000855EB"/>
    <w:rsid w:val="00085B52"/>
    <w:rsid w:val="000866F2"/>
    <w:rsid w:val="00086F50"/>
    <w:rsid w:val="0009009F"/>
    <w:rsid w:val="00090BFB"/>
    <w:rsid w:val="00091557"/>
    <w:rsid w:val="000924C1"/>
    <w:rsid w:val="000924F0"/>
    <w:rsid w:val="00093474"/>
    <w:rsid w:val="000940E2"/>
    <w:rsid w:val="0009510F"/>
    <w:rsid w:val="000A1B7B"/>
    <w:rsid w:val="000A56F2"/>
    <w:rsid w:val="000B2719"/>
    <w:rsid w:val="000B3A8F"/>
    <w:rsid w:val="000B4620"/>
    <w:rsid w:val="000B4AB9"/>
    <w:rsid w:val="000B4D97"/>
    <w:rsid w:val="000B58C3"/>
    <w:rsid w:val="000B61E9"/>
    <w:rsid w:val="000C165A"/>
    <w:rsid w:val="000C2E19"/>
    <w:rsid w:val="000C466B"/>
    <w:rsid w:val="000C6B2E"/>
    <w:rsid w:val="000C6B70"/>
    <w:rsid w:val="000D0D07"/>
    <w:rsid w:val="000D4797"/>
    <w:rsid w:val="000D5AA2"/>
    <w:rsid w:val="000E0344"/>
    <w:rsid w:val="000E0527"/>
    <w:rsid w:val="000E1E92"/>
    <w:rsid w:val="000F0058"/>
    <w:rsid w:val="000F06D6"/>
    <w:rsid w:val="000F0EB1"/>
    <w:rsid w:val="000F1106"/>
    <w:rsid w:val="000F3BE9"/>
    <w:rsid w:val="000F3F6C"/>
    <w:rsid w:val="000F6DF3"/>
    <w:rsid w:val="001005FF"/>
    <w:rsid w:val="00103670"/>
    <w:rsid w:val="00104618"/>
    <w:rsid w:val="001062FB"/>
    <w:rsid w:val="001063E6"/>
    <w:rsid w:val="00111B55"/>
    <w:rsid w:val="00113CF4"/>
    <w:rsid w:val="001153EA"/>
    <w:rsid w:val="00115643"/>
    <w:rsid w:val="00116765"/>
    <w:rsid w:val="00120577"/>
    <w:rsid w:val="0012073B"/>
    <w:rsid w:val="001219F5"/>
    <w:rsid w:val="00121A20"/>
    <w:rsid w:val="00122604"/>
    <w:rsid w:val="0012377F"/>
    <w:rsid w:val="00124314"/>
    <w:rsid w:val="00126B4A"/>
    <w:rsid w:val="00132FD0"/>
    <w:rsid w:val="001344C0"/>
    <w:rsid w:val="001346FA"/>
    <w:rsid w:val="00134925"/>
    <w:rsid w:val="00135252"/>
    <w:rsid w:val="00136D6E"/>
    <w:rsid w:val="00137382"/>
    <w:rsid w:val="00137AB5"/>
    <w:rsid w:val="00137F0B"/>
    <w:rsid w:val="00151E23"/>
    <w:rsid w:val="001526E0"/>
    <w:rsid w:val="001551B5"/>
    <w:rsid w:val="00160956"/>
    <w:rsid w:val="001659C1"/>
    <w:rsid w:val="00173A8E"/>
    <w:rsid w:val="0017502C"/>
    <w:rsid w:val="0018143F"/>
    <w:rsid w:val="00181FF8"/>
    <w:rsid w:val="00190AC1"/>
    <w:rsid w:val="0019341A"/>
    <w:rsid w:val="001940C3"/>
    <w:rsid w:val="00197DF9"/>
    <w:rsid w:val="001A15C0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5F14"/>
    <w:rsid w:val="001E7AED"/>
    <w:rsid w:val="001F27AE"/>
    <w:rsid w:val="001F3916"/>
    <w:rsid w:val="001F54C5"/>
    <w:rsid w:val="001F662C"/>
    <w:rsid w:val="001F7074"/>
    <w:rsid w:val="00200490"/>
    <w:rsid w:val="00201F3A"/>
    <w:rsid w:val="002037C8"/>
    <w:rsid w:val="00203F96"/>
    <w:rsid w:val="00205CE7"/>
    <w:rsid w:val="002069B2"/>
    <w:rsid w:val="00207FA3"/>
    <w:rsid w:val="00214DA8"/>
    <w:rsid w:val="00215423"/>
    <w:rsid w:val="002158FA"/>
    <w:rsid w:val="00215D16"/>
    <w:rsid w:val="002173C7"/>
    <w:rsid w:val="00220600"/>
    <w:rsid w:val="002224DB"/>
    <w:rsid w:val="00223FCB"/>
    <w:rsid w:val="002252C3"/>
    <w:rsid w:val="00225C54"/>
    <w:rsid w:val="002269C5"/>
    <w:rsid w:val="00230765"/>
    <w:rsid w:val="00230D18"/>
    <w:rsid w:val="002319E4"/>
    <w:rsid w:val="00235632"/>
    <w:rsid w:val="00235872"/>
    <w:rsid w:val="00241559"/>
    <w:rsid w:val="002435B3"/>
    <w:rsid w:val="002458EB"/>
    <w:rsid w:val="00246BE1"/>
    <w:rsid w:val="002500C8"/>
    <w:rsid w:val="00257543"/>
    <w:rsid w:val="002617E7"/>
    <w:rsid w:val="00263060"/>
    <w:rsid w:val="00264228"/>
    <w:rsid w:val="00264334"/>
    <w:rsid w:val="0026473E"/>
    <w:rsid w:val="00265086"/>
    <w:rsid w:val="00266214"/>
    <w:rsid w:val="00267C83"/>
    <w:rsid w:val="0027144F"/>
    <w:rsid w:val="00271813"/>
    <w:rsid w:val="00271F3A"/>
    <w:rsid w:val="00273278"/>
    <w:rsid w:val="002735AB"/>
    <w:rsid w:val="002737F4"/>
    <w:rsid w:val="002805F5"/>
    <w:rsid w:val="00280751"/>
    <w:rsid w:val="0028280A"/>
    <w:rsid w:val="00284328"/>
    <w:rsid w:val="00285B77"/>
    <w:rsid w:val="00286ACD"/>
    <w:rsid w:val="00287838"/>
    <w:rsid w:val="00287852"/>
    <w:rsid w:val="002907B5"/>
    <w:rsid w:val="00292EB7"/>
    <w:rsid w:val="00296227"/>
    <w:rsid w:val="00296F44"/>
    <w:rsid w:val="0029777D"/>
    <w:rsid w:val="002A055E"/>
    <w:rsid w:val="002A1D4E"/>
    <w:rsid w:val="002A2424"/>
    <w:rsid w:val="002A2869"/>
    <w:rsid w:val="002B24D6"/>
    <w:rsid w:val="002B58A9"/>
    <w:rsid w:val="002C41E6"/>
    <w:rsid w:val="002C6304"/>
    <w:rsid w:val="002D071A"/>
    <w:rsid w:val="002D34B2"/>
    <w:rsid w:val="002D48B0"/>
    <w:rsid w:val="002D5B37"/>
    <w:rsid w:val="002D7637"/>
    <w:rsid w:val="002D79DC"/>
    <w:rsid w:val="002E17F2"/>
    <w:rsid w:val="002E7CAE"/>
    <w:rsid w:val="002F2771"/>
    <w:rsid w:val="002F37A9"/>
    <w:rsid w:val="002F6CCE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1589"/>
    <w:rsid w:val="00322C9F"/>
    <w:rsid w:val="00324D23"/>
    <w:rsid w:val="0032533F"/>
    <w:rsid w:val="003270AB"/>
    <w:rsid w:val="003270DC"/>
    <w:rsid w:val="00331751"/>
    <w:rsid w:val="003319C4"/>
    <w:rsid w:val="00334579"/>
    <w:rsid w:val="00335858"/>
    <w:rsid w:val="00336BDA"/>
    <w:rsid w:val="00342BD7"/>
    <w:rsid w:val="0034405F"/>
    <w:rsid w:val="00345541"/>
    <w:rsid w:val="00345E9F"/>
    <w:rsid w:val="00346DB5"/>
    <w:rsid w:val="003477B1"/>
    <w:rsid w:val="00356191"/>
    <w:rsid w:val="00357380"/>
    <w:rsid w:val="003602D9"/>
    <w:rsid w:val="003604CE"/>
    <w:rsid w:val="00360B26"/>
    <w:rsid w:val="003676AC"/>
    <w:rsid w:val="00370E47"/>
    <w:rsid w:val="003742AC"/>
    <w:rsid w:val="00377CE1"/>
    <w:rsid w:val="00385BF0"/>
    <w:rsid w:val="003939FF"/>
    <w:rsid w:val="00395A8D"/>
    <w:rsid w:val="003A2223"/>
    <w:rsid w:val="003A2A0F"/>
    <w:rsid w:val="003A45A1"/>
    <w:rsid w:val="003A5316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0FFA"/>
    <w:rsid w:val="003C11C8"/>
    <w:rsid w:val="003C2702"/>
    <w:rsid w:val="003C4B24"/>
    <w:rsid w:val="003C7806"/>
    <w:rsid w:val="003C78B4"/>
    <w:rsid w:val="003D109F"/>
    <w:rsid w:val="003D2478"/>
    <w:rsid w:val="003D2562"/>
    <w:rsid w:val="003D3C45"/>
    <w:rsid w:val="003D5B1F"/>
    <w:rsid w:val="003D6303"/>
    <w:rsid w:val="003E15FA"/>
    <w:rsid w:val="003E4092"/>
    <w:rsid w:val="003E55E4"/>
    <w:rsid w:val="003E6926"/>
    <w:rsid w:val="003E727C"/>
    <w:rsid w:val="003E74E3"/>
    <w:rsid w:val="003F05C7"/>
    <w:rsid w:val="003F2CD4"/>
    <w:rsid w:val="003F50C9"/>
    <w:rsid w:val="003F6BBE"/>
    <w:rsid w:val="004000E8"/>
    <w:rsid w:val="00402E2B"/>
    <w:rsid w:val="0040512B"/>
    <w:rsid w:val="00405CA5"/>
    <w:rsid w:val="004076B9"/>
    <w:rsid w:val="00407CD3"/>
    <w:rsid w:val="00410134"/>
    <w:rsid w:val="00410B72"/>
    <w:rsid w:val="00410F18"/>
    <w:rsid w:val="00411B88"/>
    <w:rsid w:val="0041263E"/>
    <w:rsid w:val="0041390A"/>
    <w:rsid w:val="00413AAC"/>
    <w:rsid w:val="00413E92"/>
    <w:rsid w:val="00421105"/>
    <w:rsid w:val="00422AA4"/>
    <w:rsid w:val="004242F4"/>
    <w:rsid w:val="00427248"/>
    <w:rsid w:val="00430173"/>
    <w:rsid w:val="00432E4C"/>
    <w:rsid w:val="00433188"/>
    <w:rsid w:val="0043608C"/>
    <w:rsid w:val="00437447"/>
    <w:rsid w:val="00441A92"/>
    <w:rsid w:val="004431DC"/>
    <w:rsid w:val="00444C8E"/>
    <w:rsid w:val="00444F56"/>
    <w:rsid w:val="00445AEF"/>
    <w:rsid w:val="00446488"/>
    <w:rsid w:val="004508E3"/>
    <w:rsid w:val="00450CDE"/>
    <w:rsid w:val="004517AA"/>
    <w:rsid w:val="00451DDD"/>
    <w:rsid w:val="00452CAC"/>
    <w:rsid w:val="004571C5"/>
    <w:rsid w:val="00457565"/>
    <w:rsid w:val="00457B71"/>
    <w:rsid w:val="004611BE"/>
    <w:rsid w:val="004616F7"/>
    <w:rsid w:val="004669E2"/>
    <w:rsid w:val="00470C31"/>
    <w:rsid w:val="00471DE0"/>
    <w:rsid w:val="004734D0"/>
    <w:rsid w:val="0047556B"/>
    <w:rsid w:val="00477768"/>
    <w:rsid w:val="004838BF"/>
    <w:rsid w:val="004867BA"/>
    <w:rsid w:val="00492BC5"/>
    <w:rsid w:val="00495780"/>
    <w:rsid w:val="00496164"/>
    <w:rsid w:val="00496377"/>
    <w:rsid w:val="004964F1"/>
    <w:rsid w:val="004A16BC"/>
    <w:rsid w:val="004A2B94"/>
    <w:rsid w:val="004B19BA"/>
    <w:rsid w:val="004B6F6A"/>
    <w:rsid w:val="004B7C0C"/>
    <w:rsid w:val="004C2716"/>
    <w:rsid w:val="004C3898"/>
    <w:rsid w:val="004D36B1"/>
    <w:rsid w:val="004D65FD"/>
    <w:rsid w:val="004D6FB0"/>
    <w:rsid w:val="004D7669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17467"/>
    <w:rsid w:val="00520484"/>
    <w:rsid w:val="005219CF"/>
    <w:rsid w:val="00524282"/>
    <w:rsid w:val="00534B59"/>
    <w:rsid w:val="00536759"/>
    <w:rsid w:val="00537C62"/>
    <w:rsid w:val="00540F14"/>
    <w:rsid w:val="00543002"/>
    <w:rsid w:val="00545572"/>
    <w:rsid w:val="00546970"/>
    <w:rsid w:val="005479E0"/>
    <w:rsid w:val="005511F8"/>
    <w:rsid w:val="00554E19"/>
    <w:rsid w:val="0055661F"/>
    <w:rsid w:val="0056121F"/>
    <w:rsid w:val="00571C2C"/>
    <w:rsid w:val="00572505"/>
    <w:rsid w:val="0057443F"/>
    <w:rsid w:val="00582809"/>
    <w:rsid w:val="0058798C"/>
    <w:rsid w:val="00587BD7"/>
    <w:rsid w:val="005900FA"/>
    <w:rsid w:val="005935A4"/>
    <w:rsid w:val="005948C2"/>
    <w:rsid w:val="00595DCA"/>
    <w:rsid w:val="0059779B"/>
    <w:rsid w:val="00597A44"/>
    <w:rsid w:val="005A144A"/>
    <w:rsid w:val="005A1D14"/>
    <w:rsid w:val="005A209A"/>
    <w:rsid w:val="005A2597"/>
    <w:rsid w:val="005A662D"/>
    <w:rsid w:val="005B1409"/>
    <w:rsid w:val="005B2202"/>
    <w:rsid w:val="005B35D7"/>
    <w:rsid w:val="005B36FD"/>
    <w:rsid w:val="005B392A"/>
    <w:rsid w:val="005B3AA3"/>
    <w:rsid w:val="005B6F83"/>
    <w:rsid w:val="005C6F8A"/>
    <w:rsid w:val="005C74FB"/>
    <w:rsid w:val="005D1602"/>
    <w:rsid w:val="005D34BC"/>
    <w:rsid w:val="005E385F"/>
    <w:rsid w:val="005E5B81"/>
    <w:rsid w:val="005F22E2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2C11"/>
    <w:rsid w:val="006337E5"/>
    <w:rsid w:val="00635459"/>
    <w:rsid w:val="00636398"/>
    <w:rsid w:val="006368D3"/>
    <w:rsid w:val="006377EC"/>
    <w:rsid w:val="0064151F"/>
    <w:rsid w:val="00641533"/>
    <w:rsid w:val="0064208D"/>
    <w:rsid w:val="0064298A"/>
    <w:rsid w:val="00643475"/>
    <w:rsid w:val="00643584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1BD7"/>
    <w:rsid w:val="00682D4E"/>
    <w:rsid w:val="00683ECE"/>
    <w:rsid w:val="00685140"/>
    <w:rsid w:val="00695FC2"/>
    <w:rsid w:val="00696949"/>
    <w:rsid w:val="00697052"/>
    <w:rsid w:val="006A0DD1"/>
    <w:rsid w:val="006A3B1C"/>
    <w:rsid w:val="006A46FB"/>
    <w:rsid w:val="006A5E28"/>
    <w:rsid w:val="006A697B"/>
    <w:rsid w:val="006A7AFF"/>
    <w:rsid w:val="006B1816"/>
    <w:rsid w:val="006B2099"/>
    <w:rsid w:val="006B50CF"/>
    <w:rsid w:val="006C03B8"/>
    <w:rsid w:val="006C0D5E"/>
    <w:rsid w:val="006C10AC"/>
    <w:rsid w:val="006C5EC9"/>
    <w:rsid w:val="006C6059"/>
    <w:rsid w:val="006C7522"/>
    <w:rsid w:val="006D02F2"/>
    <w:rsid w:val="006D6599"/>
    <w:rsid w:val="006D6F08"/>
    <w:rsid w:val="006E062C"/>
    <w:rsid w:val="006E1C82"/>
    <w:rsid w:val="006E2040"/>
    <w:rsid w:val="006E28B7"/>
    <w:rsid w:val="006E2A9B"/>
    <w:rsid w:val="006E3310"/>
    <w:rsid w:val="006E4E39"/>
    <w:rsid w:val="006E565E"/>
    <w:rsid w:val="006E5C03"/>
    <w:rsid w:val="006E673D"/>
    <w:rsid w:val="006E6BBE"/>
    <w:rsid w:val="006E7D3B"/>
    <w:rsid w:val="006F03F9"/>
    <w:rsid w:val="006F1B70"/>
    <w:rsid w:val="006F341D"/>
    <w:rsid w:val="006F3CDE"/>
    <w:rsid w:val="006F441A"/>
    <w:rsid w:val="006F4C68"/>
    <w:rsid w:val="006F58D4"/>
    <w:rsid w:val="006F6582"/>
    <w:rsid w:val="00702BFF"/>
    <w:rsid w:val="0070346E"/>
    <w:rsid w:val="00704EDB"/>
    <w:rsid w:val="00706101"/>
    <w:rsid w:val="00707072"/>
    <w:rsid w:val="00707D61"/>
    <w:rsid w:val="00710081"/>
    <w:rsid w:val="00712287"/>
    <w:rsid w:val="00712772"/>
    <w:rsid w:val="007148D3"/>
    <w:rsid w:val="00715B9A"/>
    <w:rsid w:val="00717C6D"/>
    <w:rsid w:val="007257D0"/>
    <w:rsid w:val="00726EA6"/>
    <w:rsid w:val="00727208"/>
    <w:rsid w:val="00727680"/>
    <w:rsid w:val="007348B1"/>
    <w:rsid w:val="007362A6"/>
    <w:rsid w:val="00736D7D"/>
    <w:rsid w:val="00740E58"/>
    <w:rsid w:val="007441DD"/>
    <w:rsid w:val="007445A0"/>
    <w:rsid w:val="0074524B"/>
    <w:rsid w:val="00747D8B"/>
    <w:rsid w:val="00751228"/>
    <w:rsid w:val="00756AA1"/>
    <w:rsid w:val="007571E1"/>
    <w:rsid w:val="00757A16"/>
    <w:rsid w:val="007604B2"/>
    <w:rsid w:val="0076392C"/>
    <w:rsid w:val="00765281"/>
    <w:rsid w:val="00766BAD"/>
    <w:rsid w:val="007729A2"/>
    <w:rsid w:val="007755F2"/>
    <w:rsid w:val="00776971"/>
    <w:rsid w:val="00780A80"/>
    <w:rsid w:val="0078177E"/>
    <w:rsid w:val="0078304C"/>
    <w:rsid w:val="00783375"/>
    <w:rsid w:val="00783673"/>
    <w:rsid w:val="00785490"/>
    <w:rsid w:val="007925EA"/>
    <w:rsid w:val="00793CD8"/>
    <w:rsid w:val="00795C92"/>
    <w:rsid w:val="00796231"/>
    <w:rsid w:val="00797651"/>
    <w:rsid w:val="007A0699"/>
    <w:rsid w:val="007A1CB3"/>
    <w:rsid w:val="007A306F"/>
    <w:rsid w:val="007A43A6"/>
    <w:rsid w:val="007A58A6"/>
    <w:rsid w:val="007B1492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C7927"/>
    <w:rsid w:val="007D04E5"/>
    <w:rsid w:val="007D5901"/>
    <w:rsid w:val="007D7526"/>
    <w:rsid w:val="007E4610"/>
    <w:rsid w:val="007E4715"/>
    <w:rsid w:val="007E505B"/>
    <w:rsid w:val="007E7091"/>
    <w:rsid w:val="007F756E"/>
    <w:rsid w:val="00803FAE"/>
    <w:rsid w:val="0080605F"/>
    <w:rsid w:val="00807786"/>
    <w:rsid w:val="00811FCB"/>
    <w:rsid w:val="008158D6"/>
    <w:rsid w:val="00817196"/>
    <w:rsid w:val="008235DB"/>
    <w:rsid w:val="00824AB4"/>
    <w:rsid w:val="00824D08"/>
    <w:rsid w:val="00825C42"/>
    <w:rsid w:val="00825D25"/>
    <w:rsid w:val="008266DB"/>
    <w:rsid w:val="00826B70"/>
    <w:rsid w:val="00827D6F"/>
    <w:rsid w:val="0083014A"/>
    <w:rsid w:val="00835052"/>
    <w:rsid w:val="008368AD"/>
    <w:rsid w:val="008376AC"/>
    <w:rsid w:val="00843DD6"/>
    <w:rsid w:val="00844256"/>
    <w:rsid w:val="008444E8"/>
    <w:rsid w:val="00844E80"/>
    <w:rsid w:val="00846FE7"/>
    <w:rsid w:val="00856911"/>
    <w:rsid w:val="008573D4"/>
    <w:rsid w:val="0086092B"/>
    <w:rsid w:val="008640EA"/>
    <w:rsid w:val="00865EBC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1FAE"/>
    <w:rsid w:val="00890E1F"/>
    <w:rsid w:val="00891A6E"/>
    <w:rsid w:val="008937E6"/>
    <w:rsid w:val="008941E3"/>
    <w:rsid w:val="00894A88"/>
    <w:rsid w:val="00895386"/>
    <w:rsid w:val="008966B9"/>
    <w:rsid w:val="008A1202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59"/>
    <w:rsid w:val="008D39D8"/>
    <w:rsid w:val="008D46F3"/>
    <w:rsid w:val="008D4EED"/>
    <w:rsid w:val="008D6D1A"/>
    <w:rsid w:val="008E065E"/>
    <w:rsid w:val="008E0927"/>
    <w:rsid w:val="008E1909"/>
    <w:rsid w:val="008E19F3"/>
    <w:rsid w:val="008E1ABF"/>
    <w:rsid w:val="008F1EAB"/>
    <w:rsid w:val="008F29EC"/>
    <w:rsid w:val="008F33DC"/>
    <w:rsid w:val="008F477F"/>
    <w:rsid w:val="00900262"/>
    <w:rsid w:val="00901EE6"/>
    <w:rsid w:val="00902350"/>
    <w:rsid w:val="0090336B"/>
    <w:rsid w:val="009053AA"/>
    <w:rsid w:val="00906939"/>
    <w:rsid w:val="00910B7D"/>
    <w:rsid w:val="00911DFB"/>
    <w:rsid w:val="009139D9"/>
    <w:rsid w:val="00914312"/>
    <w:rsid w:val="00914AD8"/>
    <w:rsid w:val="00916079"/>
    <w:rsid w:val="009172A7"/>
    <w:rsid w:val="00917CE9"/>
    <w:rsid w:val="00920BF2"/>
    <w:rsid w:val="00922010"/>
    <w:rsid w:val="00931BD9"/>
    <w:rsid w:val="009368F3"/>
    <w:rsid w:val="00937B32"/>
    <w:rsid w:val="00941636"/>
    <w:rsid w:val="00943742"/>
    <w:rsid w:val="00945C05"/>
    <w:rsid w:val="00946945"/>
    <w:rsid w:val="00947434"/>
    <w:rsid w:val="00947713"/>
    <w:rsid w:val="00950DE7"/>
    <w:rsid w:val="00952835"/>
    <w:rsid w:val="00953920"/>
    <w:rsid w:val="00953D47"/>
    <w:rsid w:val="0095681E"/>
    <w:rsid w:val="009572D4"/>
    <w:rsid w:val="00961921"/>
    <w:rsid w:val="0096430A"/>
    <w:rsid w:val="0096554B"/>
    <w:rsid w:val="0096584A"/>
    <w:rsid w:val="0096647D"/>
    <w:rsid w:val="0097014A"/>
    <w:rsid w:val="00971F08"/>
    <w:rsid w:val="0097603D"/>
    <w:rsid w:val="00976949"/>
    <w:rsid w:val="00977934"/>
    <w:rsid w:val="009803CE"/>
    <w:rsid w:val="00980477"/>
    <w:rsid w:val="00985253"/>
    <w:rsid w:val="009853B3"/>
    <w:rsid w:val="00990630"/>
    <w:rsid w:val="00991761"/>
    <w:rsid w:val="00994DCA"/>
    <w:rsid w:val="00995101"/>
    <w:rsid w:val="009960EC"/>
    <w:rsid w:val="009970DD"/>
    <w:rsid w:val="009A0FBA"/>
    <w:rsid w:val="009A1601"/>
    <w:rsid w:val="009A1CFD"/>
    <w:rsid w:val="009A3BB6"/>
    <w:rsid w:val="009A462D"/>
    <w:rsid w:val="009A5CBA"/>
    <w:rsid w:val="009B0DD3"/>
    <w:rsid w:val="009B1F30"/>
    <w:rsid w:val="009B3079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4F28"/>
    <w:rsid w:val="00A03143"/>
    <w:rsid w:val="00A031D8"/>
    <w:rsid w:val="00A048A8"/>
    <w:rsid w:val="00A04F49"/>
    <w:rsid w:val="00A0713F"/>
    <w:rsid w:val="00A13E54"/>
    <w:rsid w:val="00A16AE6"/>
    <w:rsid w:val="00A17F63"/>
    <w:rsid w:val="00A2193B"/>
    <w:rsid w:val="00A2351A"/>
    <w:rsid w:val="00A264A9"/>
    <w:rsid w:val="00A26DC4"/>
    <w:rsid w:val="00A26DCF"/>
    <w:rsid w:val="00A27785"/>
    <w:rsid w:val="00A30187"/>
    <w:rsid w:val="00A31F45"/>
    <w:rsid w:val="00A3316B"/>
    <w:rsid w:val="00A343D4"/>
    <w:rsid w:val="00A3448A"/>
    <w:rsid w:val="00A34939"/>
    <w:rsid w:val="00A36297"/>
    <w:rsid w:val="00A41E2B"/>
    <w:rsid w:val="00A45B74"/>
    <w:rsid w:val="00A4724A"/>
    <w:rsid w:val="00A50613"/>
    <w:rsid w:val="00A52E1D"/>
    <w:rsid w:val="00A54695"/>
    <w:rsid w:val="00A61499"/>
    <w:rsid w:val="00A62A77"/>
    <w:rsid w:val="00A63483"/>
    <w:rsid w:val="00A657D7"/>
    <w:rsid w:val="00A660AC"/>
    <w:rsid w:val="00A67CCA"/>
    <w:rsid w:val="00A67E6C"/>
    <w:rsid w:val="00A71B99"/>
    <w:rsid w:val="00A739D0"/>
    <w:rsid w:val="00A761D4"/>
    <w:rsid w:val="00A77EC4"/>
    <w:rsid w:val="00A80071"/>
    <w:rsid w:val="00A81762"/>
    <w:rsid w:val="00A851A4"/>
    <w:rsid w:val="00A92879"/>
    <w:rsid w:val="00A9442A"/>
    <w:rsid w:val="00A948AC"/>
    <w:rsid w:val="00A95DFC"/>
    <w:rsid w:val="00AA016F"/>
    <w:rsid w:val="00AA1ED6"/>
    <w:rsid w:val="00AA51D6"/>
    <w:rsid w:val="00AB0BC8"/>
    <w:rsid w:val="00AB11CA"/>
    <w:rsid w:val="00AB14D9"/>
    <w:rsid w:val="00AB4AB8"/>
    <w:rsid w:val="00AB539C"/>
    <w:rsid w:val="00AB5C7B"/>
    <w:rsid w:val="00AB655E"/>
    <w:rsid w:val="00AC007F"/>
    <w:rsid w:val="00AC2ECD"/>
    <w:rsid w:val="00AC3119"/>
    <w:rsid w:val="00AC49FB"/>
    <w:rsid w:val="00AC5A10"/>
    <w:rsid w:val="00AD0AA3"/>
    <w:rsid w:val="00AD3B5A"/>
    <w:rsid w:val="00AD3F94"/>
    <w:rsid w:val="00AD4A5A"/>
    <w:rsid w:val="00AD6EF3"/>
    <w:rsid w:val="00AE0E25"/>
    <w:rsid w:val="00AE27AC"/>
    <w:rsid w:val="00AE40E0"/>
    <w:rsid w:val="00AE4ADE"/>
    <w:rsid w:val="00AE4DBA"/>
    <w:rsid w:val="00AE4F07"/>
    <w:rsid w:val="00AE7B19"/>
    <w:rsid w:val="00AF1C5D"/>
    <w:rsid w:val="00AF42D7"/>
    <w:rsid w:val="00AF4634"/>
    <w:rsid w:val="00B006FE"/>
    <w:rsid w:val="00B007CB"/>
    <w:rsid w:val="00B026D7"/>
    <w:rsid w:val="00B02AA9"/>
    <w:rsid w:val="00B02FA3"/>
    <w:rsid w:val="00B037B2"/>
    <w:rsid w:val="00B05084"/>
    <w:rsid w:val="00B157F9"/>
    <w:rsid w:val="00B201DF"/>
    <w:rsid w:val="00B20256"/>
    <w:rsid w:val="00B20D09"/>
    <w:rsid w:val="00B2763F"/>
    <w:rsid w:val="00B27AAC"/>
    <w:rsid w:val="00B30929"/>
    <w:rsid w:val="00B33B38"/>
    <w:rsid w:val="00B372AA"/>
    <w:rsid w:val="00B40445"/>
    <w:rsid w:val="00B409E0"/>
    <w:rsid w:val="00B41888"/>
    <w:rsid w:val="00B42F53"/>
    <w:rsid w:val="00B45A52"/>
    <w:rsid w:val="00B46175"/>
    <w:rsid w:val="00B47935"/>
    <w:rsid w:val="00B5116B"/>
    <w:rsid w:val="00B52B71"/>
    <w:rsid w:val="00B548B7"/>
    <w:rsid w:val="00B62521"/>
    <w:rsid w:val="00B63A10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576C"/>
    <w:rsid w:val="00BA76E0"/>
    <w:rsid w:val="00BA7A0B"/>
    <w:rsid w:val="00BB2A25"/>
    <w:rsid w:val="00BB51E9"/>
    <w:rsid w:val="00BB6179"/>
    <w:rsid w:val="00BC0FDC"/>
    <w:rsid w:val="00BC3053"/>
    <w:rsid w:val="00BC4D2E"/>
    <w:rsid w:val="00BC58B8"/>
    <w:rsid w:val="00BD48AC"/>
    <w:rsid w:val="00BD5F1A"/>
    <w:rsid w:val="00BD6F1E"/>
    <w:rsid w:val="00BE1234"/>
    <w:rsid w:val="00BE2FA6"/>
    <w:rsid w:val="00BE333F"/>
    <w:rsid w:val="00BE455E"/>
    <w:rsid w:val="00BE7406"/>
    <w:rsid w:val="00BE7603"/>
    <w:rsid w:val="00BF08C4"/>
    <w:rsid w:val="00BF3279"/>
    <w:rsid w:val="00BF5115"/>
    <w:rsid w:val="00BF74C7"/>
    <w:rsid w:val="00C015F1"/>
    <w:rsid w:val="00C01F33"/>
    <w:rsid w:val="00C029E6"/>
    <w:rsid w:val="00C02CC6"/>
    <w:rsid w:val="00C040F7"/>
    <w:rsid w:val="00C044AB"/>
    <w:rsid w:val="00C04C63"/>
    <w:rsid w:val="00C04DF2"/>
    <w:rsid w:val="00C05706"/>
    <w:rsid w:val="00C07377"/>
    <w:rsid w:val="00C10478"/>
    <w:rsid w:val="00C12107"/>
    <w:rsid w:val="00C133BE"/>
    <w:rsid w:val="00C14D4B"/>
    <w:rsid w:val="00C154BB"/>
    <w:rsid w:val="00C25977"/>
    <w:rsid w:val="00C268E6"/>
    <w:rsid w:val="00C279B5"/>
    <w:rsid w:val="00C27C45"/>
    <w:rsid w:val="00C31860"/>
    <w:rsid w:val="00C3719D"/>
    <w:rsid w:val="00C37CB2"/>
    <w:rsid w:val="00C4030D"/>
    <w:rsid w:val="00C473A5"/>
    <w:rsid w:val="00C54995"/>
    <w:rsid w:val="00C54D41"/>
    <w:rsid w:val="00C605F3"/>
    <w:rsid w:val="00C60783"/>
    <w:rsid w:val="00C64081"/>
    <w:rsid w:val="00C64672"/>
    <w:rsid w:val="00C650B1"/>
    <w:rsid w:val="00C663FC"/>
    <w:rsid w:val="00C70697"/>
    <w:rsid w:val="00C72093"/>
    <w:rsid w:val="00C72EF4"/>
    <w:rsid w:val="00C7342C"/>
    <w:rsid w:val="00C744FE"/>
    <w:rsid w:val="00C75D2F"/>
    <w:rsid w:val="00C767BE"/>
    <w:rsid w:val="00C76E3C"/>
    <w:rsid w:val="00C81568"/>
    <w:rsid w:val="00C8301E"/>
    <w:rsid w:val="00C83FD2"/>
    <w:rsid w:val="00C87081"/>
    <w:rsid w:val="00C9027A"/>
    <w:rsid w:val="00C9068E"/>
    <w:rsid w:val="00C93814"/>
    <w:rsid w:val="00C93C4B"/>
    <w:rsid w:val="00C944AB"/>
    <w:rsid w:val="00C94DEF"/>
    <w:rsid w:val="00C95B40"/>
    <w:rsid w:val="00CA1ED8"/>
    <w:rsid w:val="00CA6A4F"/>
    <w:rsid w:val="00CA78A8"/>
    <w:rsid w:val="00CB1F63"/>
    <w:rsid w:val="00CB7170"/>
    <w:rsid w:val="00CC040E"/>
    <w:rsid w:val="00CC111F"/>
    <w:rsid w:val="00CC2011"/>
    <w:rsid w:val="00CC3EA0"/>
    <w:rsid w:val="00CC7B45"/>
    <w:rsid w:val="00CD1188"/>
    <w:rsid w:val="00CD2E98"/>
    <w:rsid w:val="00CD2ED1"/>
    <w:rsid w:val="00CD337B"/>
    <w:rsid w:val="00CE0424"/>
    <w:rsid w:val="00CE4862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44FD"/>
    <w:rsid w:val="00D21A50"/>
    <w:rsid w:val="00D239A7"/>
    <w:rsid w:val="00D23F47"/>
    <w:rsid w:val="00D26380"/>
    <w:rsid w:val="00D36E71"/>
    <w:rsid w:val="00D37D87"/>
    <w:rsid w:val="00D40B33"/>
    <w:rsid w:val="00D4318F"/>
    <w:rsid w:val="00D43491"/>
    <w:rsid w:val="00D43627"/>
    <w:rsid w:val="00D438BF"/>
    <w:rsid w:val="00D440F8"/>
    <w:rsid w:val="00D47A70"/>
    <w:rsid w:val="00D546FF"/>
    <w:rsid w:val="00D55AD5"/>
    <w:rsid w:val="00D576CA"/>
    <w:rsid w:val="00D57BFF"/>
    <w:rsid w:val="00D60757"/>
    <w:rsid w:val="00D61AF5"/>
    <w:rsid w:val="00D65086"/>
    <w:rsid w:val="00D652B5"/>
    <w:rsid w:val="00D66155"/>
    <w:rsid w:val="00D708B0"/>
    <w:rsid w:val="00D71AC9"/>
    <w:rsid w:val="00D77B1D"/>
    <w:rsid w:val="00D8021F"/>
    <w:rsid w:val="00D80383"/>
    <w:rsid w:val="00D823C6"/>
    <w:rsid w:val="00D8327F"/>
    <w:rsid w:val="00D8364D"/>
    <w:rsid w:val="00D86CA3"/>
    <w:rsid w:val="00D871CE"/>
    <w:rsid w:val="00D9196D"/>
    <w:rsid w:val="00D92982"/>
    <w:rsid w:val="00D94FBC"/>
    <w:rsid w:val="00D96F40"/>
    <w:rsid w:val="00DA305E"/>
    <w:rsid w:val="00DA5417"/>
    <w:rsid w:val="00DA56E8"/>
    <w:rsid w:val="00DB0A9F"/>
    <w:rsid w:val="00DB377D"/>
    <w:rsid w:val="00DC077D"/>
    <w:rsid w:val="00DC2D36"/>
    <w:rsid w:val="00DC4489"/>
    <w:rsid w:val="00DC53EF"/>
    <w:rsid w:val="00DC6D73"/>
    <w:rsid w:val="00DC74EC"/>
    <w:rsid w:val="00DC7739"/>
    <w:rsid w:val="00DD672F"/>
    <w:rsid w:val="00DE5608"/>
    <w:rsid w:val="00DE58D0"/>
    <w:rsid w:val="00DE654F"/>
    <w:rsid w:val="00DF0B6E"/>
    <w:rsid w:val="00DF15E0"/>
    <w:rsid w:val="00DF37A0"/>
    <w:rsid w:val="00DF66E1"/>
    <w:rsid w:val="00E0380A"/>
    <w:rsid w:val="00E066D5"/>
    <w:rsid w:val="00E110E7"/>
    <w:rsid w:val="00E11B20"/>
    <w:rsid w:val="00E17FA2"/>
    <w:rsid w:val="00E22330"/>
    <w:rsid w:val="00E2273C"/>
    <w:rsid w:val="00E27B7A"/>
    <w:rsid w:val="00E30B5A"/>
    <w:rsid w:val="00E310D9"/>
    <w:rsid w:val="00E3123D"/>
    <w:rsid w:val="00E31461"/>
    <w:rsid w:val="00E31D43"/>
    <w:rsid w:val="00E32608"/>
    <w:rsid w:val="00E33F22"/>
    <w:rsid w:val="00E34188"/>
    <w:rsid w:val="00E34B6E"/>
    <w:rsid w:val="00E35559"/>
    <w:rsid w:val="00E3723A"/>
    <w:rsid w:val="00E37860"/>
    <w:rsid w:val="00E41F97"/>
    <w:rsid w:val="00E432DE"/>
    <w:rsid w:val="00E43AD2"/>
    <w:rsid w:val="00E446F1"/>
    <w:rsid w:val="00E46886"/>
    <w:rsid w:val="00E47AEF"/>
    <w:rsid w:val="00E53B75"/>
    <w:rsid w:val="00E54E3B"/>
    <w:rsid w:val="00E57565"/>
    <w:rsid w:val="00E62898"/>
    <w:rsid w:val="00E63838"/>
    <w:rsid w:val="00E64434"/>
    <w:rsid w:val="00E65C75"/>
    <w:rsid w:val="00E67C51"/>
    <w:rsid w:val="00E72EFC"/>
    <w:rsid w:val="00E758EC"/>
    <w:rsid w:val="00E81B60"/>
    <w:rsid w:val="00E8234C"/>
    <w:rsid w:val="00E83AA9"/>
    <w:rsid w:val="00E85928"/>
    <w:rsid w:val="00E86859"/>
    <w:rsid w:val="00E87822"/>
    <w:rsid w:val="00E90395"/>
    <w:rsid w:val="00E9052F"/>
    <w:rsid w:val="00E90E49"/>
    <w:rsid w:val="00E917F9"/>
    <w:rsid w:val="00E9291C"/>
    <w:rsid w:val="00E93FFE"/>
    <w:rsid w:val="00E94F8A"/>
    <w:rsid w:val="00EA7A41"/>
    <w:rsid w:val="00EB077B"/>
    <w:rsid w:val="00EB4EA2"/>
    <w:rsid w:val="00EB60AE"/>
    <w:rsid w:val="00EB62A8"/>
    <w:rsid w:val="00EC24D5"/>
    <w:rsid w:val="00EC27C6"/>
    <w:rsid w:val="00EC4207"/>
    <w:rsid w:val="00EC5653"/>
    <w:rsid w:val="00EC5894"/>
    <w:rsid w:val="00EC71CE"/>
    <w:rsid w:val="00ED1006"/>
    <w:rsid w:val="00ED1B24"/>
    <w:rsid w:val="00EE7DD4"/>
    <w:rsid w:val="00EF18FE"/>
    <w:rsid w:val="00EF5787"/>
    <w:rsid w:val="00EF60D0"/>
    <w:rsid w:val="00EF66FA"/>
    <w:rsid w:val="00F0528D"/>
    <w:rsid w:val="00F06C67"/>
    <w:rsid w:val="00F06DFD"/>
    <w:rsid w:val="00F071D1"/>
    <w:rsid w:val="00F07533"/>
    <w:rsid w:val="00F10629"/>
    <w:rsid w:val="00F11ECF"/>
    <w:rsid w:val="00F15FA5"/>
    <w:rsid w:val="00F209B7"/>
    <w:rsid w:val="00F20F5C"/>
    <w:rsid w:val="00F21DC0"/>
    <w:rsid w:val="00F222BA"/>
    <w:rsid w:val="00F2376F"/>
    <w:rsid w:val="00F243D8"/>
    <w:rsid w:val="00F30828"/>
    <w:rsid w:val="00F313D6"/>
    <w:rsid w:val="00F36682"/>
    <w:rsid w:val="00F40F0C"/>
    <w:rsid w:val="00F43929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1F27"/>
    <w:rsid w:val="00F8456C"/>
    <w:rsid w:val="00F859D8"/>
    <w:rsid w:val="00F868F5"/>
    <w:rsid w:val="00F9056A"/>
    <w:rsid w:val="00F90582"/>
    <w:rsid w:val="00F90F8D"/>
    <w:rsid w:val="00F92782"/>
    <w:rsid w:val="00F93AA9"/>
    <w:rsid w:val="00F956A2"/>
    <w:rsid w:val="00F967C1"/>
    <w:rsid w:val="00F96985"/>
    <w:rsid w:val="00F97838"/>
    <w:rsid w:val="00FA2BB3"/>
    <w:rsid w:val="00FB4C80"/>
    <w:rsid w:val="00FB4CD7"/>
    <w:rsid w:val="00FB58AE"/>
    <w:rsid w:val="00FB6A6A"/>
    <w:rsid w:val="00FC7429"/>
    <w:rsid w:val="00FD07F6"/>
    <w:rsid w:val="00FD1EC8"/>
    <w:rsid w:val="00FD2B00"/>
    <w:rsid w:val="00FD3739"/>
    <w:rsid w:val="00FD47ED"/>
    <w:rsid w:val="00FD651C"/>
    <w:rsid w:val="00FD74DB"/>
    <w:rsid w:val="00FD7660"/>
    <w:rsid w:val="00FE0655"/>
    <w:rsid w:val="00FE2365"/>
    <w:rsid w:val="00FE2F67"/>
    <w:rsid w:val="00FE37D7"/>
    <w:rsid w:val="00FE4C7B"/>
    <w:rsid w:val="00FE7336"/>
    <w:rsid w:val="00FE787C"/>
    <w:rsid w:val="00FF33BE"/>
    <w:rsid w:val="00FF45A5"/>
    <w:rsid w:val="00FF45F8"/>
    <w:rsid w:val="00FF49EC"/>
    <w:rsid w:val="00FF51CD"/>
    <w:rsid w:val="00FF5247"/>
    <w:rsid w:val="00FF5C91"/>
    <w:rsid w:val="00FF672A"/>
    <w:rsid w:val="01E57E1D"/>
    <w:rsid w:val="02D5B1C0"/>
    <w:rsid w:val="03468B76"/>
    <w:rsid w:val="039FAACE"/>
    <w:rsid w:val="049F92B1"/>
    <w:rsid w:val="0B5DA603"/>
    <w:rsid w:val="0D86E7A1"/>
    <w:rsid w:val="0E246136"/>
    <w:rsid w:val="0E3CBF4A"/>
    <w:rsid w:val="12968242"/>
    <w:rsid w:val="14292D4E"/>
    <w:rsid w:val="1540FDB0"/>
    <w:rsid w:val="18119C2C"/>
    <w:rsid w:val="18E4E0B4"/>
    <w:rsid w:val="19112E0D"/>
    <w:rsid w:val="1B03AE87"/>
    <w:rsid w:val="1BA26DA9"/>
    <w:rsid w:val="1EEC0E43"/>
    <w:rsid w:val="1F1BFDCB"/>
    <w:rsid w:val="23A68F22"/>
    <w:rsid w:val="25D3709E"/>
    <w:rsid w:val="2678ADF3"/>
    <w:rsid w:val="297E07FA"/>
    <w:rsid w:val="2ADFD043"/>
    <w:rsid w:val="2DEEB411"/>
    <w:rsid w:val="2E409CE3"/>
    <w:rsid w:val="302673F3"/>
    <w:rsid w:val="30BB90C9"/>
    <w:rsid w:val="30FE29D8"/>
    <w:rsid w:val="3176773D"/>
    <w:rsid w:val="35FB8BA1"/>
    <w:rsid w:val="3A54F222"/>
    <w:rsid w:val="3BCDEBEF"/>
    <w:rsid w:val="3DA205D0"/>
    <w:rsid w:val="3DFA6E25"/>
    <w:rsid w:val="3F1C245D"/>
    <w:rsid w:val="41571982"/>
    <w:rsid w:val="41B53E95"/>
    <w:rsid w:val="4375E755"/>
    <w:rsid w:val="46CCE484"/>
    <w:rsid w:val="48674B23"/>
    <w:rsid w:val="4DC007AA"/>
    <w:rsid w:val="4EE4688E"/>
    <w:rsid w:val="4F3F5FB1"/>
    <w:rsid w:val="549407DE"/>
    <w:rsid w:val="57982D06"/>
    <w:rsid w:val="59014954"/>
    <w:rsid w:val="59B7719B"/>
    <w:rsid w:val="59FC3CB8"/>
    <w:rsid w:val="5A990FA6"/>
    <w:rsid w:val="61B71D2E"/>
    <w:rsid w:val="629D6C79"/>
    <w:rsid w:val="68CB17A2"/>
    <w:rsid w:val="6C431746"/>
    <w:rsid w:val="6CAFEB26"/>
    <w:rsid w:val="6CF11901"/>
    <w:rsid w:val="7017B0C2"/>
    <w:rsid w:val="70EB1D6D"/>
    <w:rsid w:val="72367E95"/>
    <w:rsid w:val="74794542"/>
    <w:rsid w:val="752B71F5"/>
    <w:rsid w:val="7592CAAC"/>
    <w:rsid w:val="7877F84E"/>
    <w:rsid w:val="7B85668D"/>
    <w:rsid w:val="7F048F05"/>
    <w:rsid w:val="7F8005A2"/>
    <w:rsid w:val="7FC3C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997992"/>
  <w15:chartTrackingRefBased/>
  <w15:docId w15:val="{8748D469-0F4D-46FC-8CCA-4CAE21C2C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3855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link w:val="TANChar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IvDbodytextChar">
    <w:name w:val="IvD bodytext Char"/>
    <w:basedOn w:val="BodyTextChar"/>
    <w:link w:val="IvDbodytext"/>
    <w:locked/>
    <w:rsid w:val="00345541"/>
    <w:rPr>
      <w:rFonts w:ascii="Arial" w:hAnsi="Arial" w:cs="Arial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34554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val="en-US" w:eastAsia="en-US"/>
    </w:rPr>
  </w:style>
  <w:style w:type="character" w:customStyle="1" w:styleId="B1Char">
    <w:name w:val="B1 Char"/>
    <w:qFormat/>
    <w:locked/>
    <w:rsid w:val="00345541"/>
  </w:style>
  <w:style w:type="character" w:customStyle="1" w:styleId="NOZchn">
    <w:name w:val="NO Zchn"/>
    <w:locked/>
    <w:rsid w:val="00345541"/>
    <w:rPr>
      <w:color w:val="000000"/>
      <w:lang w:eastAsia="ja-JP"/>
    </w:rPr>
  </w:style>
  <w:style w:type="character" w:customStyle="1" w:styleId="TALChar">
    <w:name w:val="TAL Char"/>
    <w:qFormat/>
    <w:locked/>
    <w:rsid w:val="00345541"/>
    <w:rPr>
      <w:rFonts w:ascii="Arial" w:hAnsi="Arial" w:cs="Arial"/>
      <w:sz w:val="18"/>
      <w:lang w:eastAsia="ko-KR"/>
    </w:rPr>
  </w:style>
  <w:style w:type="character" w:customStyle="1" w:styleId="TAHChar">
    <w:name w:val="TAH Char"/>
    <w:qFormat/>
    <w:locked/>
    <w:rsid w:val="00345541"/>
    <w:rPr>
      <w:rFonts w:ascii="Arial" w:hAnsi="Arial" w:cs="Arial"/>
      <w:b/>
      <w:sz w:val="18"/>
      <w:lang w:eastAsia="ko-KR"/>
    </w:rPr>
  </w:style>
  <w:style w:type="character" w:customStyle="1" w:styleId="TACChar">
    <w:name w:val="TAC Char"/>
    <w:link w:val="TAC"/>
    <w:qFormat/>
    <w:locked/>
    <w:rsid w:val="00345541"/>
    <w:rPr>
      <w:rFonts w:ascii="Arial" w:hAnsi="Arial"/>
      <w:sz w:val="18"/>
      <w:lang w:val="x-none" w:eastAsia="x-none"/>
    </w:rPr>
  </w:style>
  <w:style w:type="character" w:customStyle="1" w:styleId="TANChar">
    <w:name w:val="TAN Char"/>
    <w:link w:val="TAN"/>
    <w:qFormat/>
    <w:locked/>
    <w:rsid w:val="00345541"/>
    <w:rPr>
      <w:rFonts w:ascii="Arial" w:hAnsi="Arial"/>
      <w:sz w:val="18"/>
      <w:lang w:val="x-none" w:eastAsia="x-none"/>
    </w:rPr>
  </w:style>
  <w:style w:type="character" w:styleId="PlaceholderText">
    <w:name w:val="Placeholder Text"/>
    <w:uiPriority w:val="99"/>
    <w:semiHidden/>
    <w:rsid w:val="00345541"/>
    <w:rPr>
      <w:color w:val="808080"/>
    </w:rPr>
  </w:style>
  <w:style w:type="character" w:customStyle="1" w:styleId="Doc-titleChar">
    <w:name w:val="Doc-title Char"/>
    <w:basedOn w:val="DefaultParagraphFont"/>
    <w:link w:val="Doc-title"/>
    <w:locked/>
    <w:rsid w:val="00C663FC"/>
    <w:rPr>
      <w:rFonts w:ascii="Arial" w:hAnsi="Arial" w:cs="Arial"/>
    </w:rPr>
  </w:style>
  <w:style w:type="paragraph" w:customStyle="1" w:styleId="Doc-title">
    <w:name w:val="Doc-title"/>
    <w:basedOn w:val="Normal"/>
    <w:link w:val="Doc-titleChar"/>
    <w:rsid w:val="00C663FC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 w:cs="Arial"/>
      <w:lang w:eastAsia="en-GB"/>
    </w:rPr>
  </w:style>
  <w:style w:type="paragraph" w:styleId="Revision">
    <w:name w:val="Revision"/>
    <w:hidden/>
    <w:uiPriority w:val="99"/>
    <w:semiHidden/>
    <w:rsid w:val="00E81B60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904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2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cid:image001.png@01D98D54.422F0F90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SharedWithUsers xmlns="9b239327-9e80-40e4-b1b7-4394fed77a33">
      <UserInfo>
        <DisplayName>Richárd Bátorfi</DisplayName>
        <AccountId>4433</AccountId>
        <AccountType/>
      </UserInfo>
      <UserInfo>
        <DisplayName>Zhang Fu</DisplayName>
        <AccountId>1106</AccountId>
        <AccountType/>
      </UserInfo>
      <UserInfo>
        <DisplayName>Judy Gan Juying</DisplayName>
        <AccountId>973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8762117-8292-4133-b1c7-eab5c6487cfd"/>
    <ds:schemaRef ds:uri="http://purl.org/dc/elements/1.1/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9b239327-9e80-40e4-b1b7-4394fed77a33"/>
    <ds:schemaRef ds:uri="2f282d3b-eb4a-4b09-b61f-b9593442e286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688BC0E2-876C-4A76-BA8B-4037E07A64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755</TotalTime>
  <Pages>4</Pages>
  <Words>910</Words>
  <Characters>5148</Characters>
  <Application>Microsoft Office Word</Application>
  <DocSecurity>0</DocSecurity>
  <Lines>42</Lines>
  <Paragraphs>12</Paragraphs>
  <ScaleCrop>false</ScaleCrop>
  <Company>Ericsson</Company>
  <LinksUpToDate>false</LinksUpToDate>
  <CharactersWithSpaces>6046</CharactersWithSpaces>
  <SharedDoc>false</SharedDoc>
  <HLinks>
    <vt:vector size="24" baseType="variant">
      <vt:variant>
        <vt:i4>1507389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_Toc134605806</vt:lpwstr>
      </vt:variant>
      <vt:variant>
        <vt:i4>1507389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_Toc134605805</vt:lpwstr>
      </vt:variant>
      <vt:variant>
        <vt:i4>1507389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_Toc134605804</vt:lpwstr>
      </vt:variant>
      <vt:variant>
        <vt:i4>1507389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_Toc134605802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</cp:lastModifiedBy>
  <cp:revision>23</cp:revision>
  <cp:lastPrinted>2008-01-31T14:09:00Z</cp:lastPrinted>
  <dcterms:created xsi:type="dcterms:W3CDTF">2023-07-26T20:22:00Z</dcterms:created>
  <dcterms:modified xsi:type="dcterms:W3CDTF">2023-08-11T06:39:00Z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